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C6536" w14:textId="6A57D1A1" w:rsidR="0076494E" w:rsidRPr="0076494E" w:rsidRDefault="00CD72FB" w:rsidP="00354450">
      <w:pPr>
        <w:pStyle w:val="Default"/>
        <w:jc w:val="center"/>
        <w:rPr>
          <w:b/>
          <w:bCs/>
          <w:sz w:val="28"/>
          <w:szCs w:val="28"/>
        </w:rPr>
      </w:pPr>
      <w:r>
        <w:rPr>
          <w:b/>
          <w:bCs/>
          <w:sz w:val="28"/>
          <w:szCs w:val="28"/>
        </w:rPr>
        <w:t>2021 Season</w:t>
      </w:r>
    </w:p>
    <w:p w14:paraId="01E45CEB" w14:textId="77777777" w:rsidR="0076494E" w:rsidRPr="00C23168" w:rsidRDefault="0076494E" w:rsidP="0076494E">
      <w:pPr>
        <w:pStyle w:val="Default"/>
        <w:rPr>
          <w:sz w:val="23"/>
          <w:szCs w:val="23"/>
        </w:rPr>
      </w:pPr>
    </w:p>
    <w:p w14:paraId="525B3F8E" w14:textId="77777777" w:rsidR="0076494E" w:rsidRDefault="0076494E" w:rsidP="0076494E">
      <w:pPr>
        <w:pStyle w:val="Default"/>
        <w:rPr>
          <w:sz w:val="23"/>
          <w:szCs w:val="23"/>
        </w:rPr>
      </w:pPr>
    </w:p>
    <w:tbl>
      <w:tblPr>
        <w:tblStyle w:val="TableGrid"/>
        <w:tblW w:w="10191" w:type="dxa"/>
        <w:tblLook w:val="04A0" w:firstRow="1" w:lastRow="0" w:firstColumn="1" w:lastColumn="0" w:noHBand="0" w:noVBand="1"/>
      </w:tblPr>
      <w:tblGrid>
        <w:gridCol w:w="1413"/>
        <w:gridCol w:w="1701"/>
        <w:gridCol w:w="1843"/>
        <w:gridCol w:w="1559"/>
        <w:gridCol w:w="1843"/>
        <w:gridCol w:w="1832"/>
      </w:tblGrid>
      <w:tr w:rsidR="00A14C7C" w14:paraId="38A2EE07" w14:textId="1CB7EF8C" w:rsidTr="00B05901">
        <w:tc>
          <w:tcPr>
            <w:tcW w:w="1413" w:type="dxa"/>
          </w:tcPr>
          <w:p w14:paraId="11A20B8C" w14:textId="77777777" w:rsidR="00A14C7C" w:rsidRPr="00A14C7C" w:rsidRDefault="00A14C7C" w:rsidP="00B35B0B">
            <w:pPr>
              <w:pStyle w:val="Default"/>
              <w:rPr>
                <w:sz w:val="20"/>
                <w:szCs w:val="20"/>
              </w:rPr>
            </w:pPr>
            <w:r w:rsidRPr="00A14C7C">
              <w:rPr>
                <w:b/>
                <w:bCs/>
                <w:sz w:val="20"/>
                <w:szCs w:val="20"/>
              </w:rPr>
              <w:t xml:space="preserve">Competition </w:t>
            </w:r>
          </w:p>
        </w:tc>
        <w:tc>
          <w:tcPr>
            <w:tcW w:w="1701" w:type="dxa"/>
          </w:tcPr>
          <w:p w14:paraId="10A1AEFD" w14:textId="77777777" w:rsidR="00A14C7C" w:rsidRPr="00A14C7C" w:rsidRDefault="00A14C7C" w:rsidP="00B35B0B">
            <w:pPr>
              <w:pStyle w:val="Default"/>
              <w:rPr>
                <w:sz w:val="20"/>
                <w:szCs w:val="20"/>
              </w:rPr>
            </w:pPr>
            <w:r w:rsidRPr="00A14C7C">
              <w:rPr>
                <w:b/>
                <w:bCs/>
                <w:sz w:val="20"/>
                <w:szCs w:val="20"/>
              </w:rPr>
              <w:t xml:space="preserve">Start Date </w:t>
            </w:r>
          </w:p>
        </w:tc>
        <w:tc>
          <w:tcPr>
            <w:tcW w:w="1843" w:type="dxa"/>
          </w:tcPr>
          <w:p w14:paraId="25C2CB12" w14:textId="77777777" w:rsidR="00A14C7C" w:rsidRPr="00A14C7C" w:rsidRDefault="00A14C7C" w:rsidP="00B35B0B">
            <w:pPr>
              <w:pStyle w:val="Default"/>
              <w:rPr>
                <w:sz w:val="20"/>
                <w:szCs w:val="20"/>
              </w:rPr>
            </w:pPr>
            <w:r w:rsidRPr="00A14C7C">
              <w:rPr>
                <w:b/>
                <w:bCs/>
                <w:sz w:val="20"/>
                <w:szCs w:val="20"/>
              </w:rPr>
              <w:t xml:space="preserve">Format </w:t>
            </w:r>
          </w:p>
        </w:tc>
        <w:tc>
          <w:tcPr>
            <w:tcW w:w="1559" w:type="dxa"/>
          </w:tcPr>
          <w:p w14:paraId="3CF53CFE" w14:textId="77777777" w:rsidR="00A14C7C" w:rsidRPr="00A14C7C" w:rsidRDefault="00A14C7C" w:rsidP="00B35B0B">
            <w:pPr>
              <w:pStyle w:val="Default"/>
              <w:rPr>
                <w:sz w:val="20"/>
                <w:szCs w:val="20"/>
              </w:rPr>
            </w:pPr>
            <w:r w:rsidRPr="00A14C7C">
              <w:rPr>
                <w:b/>
                <w:bCs/>
                <w:sz w:val="20"/>
                <w:szCs w:val="20"/>
              </w:rPr>
              <w:t xml:space="preserve">Notes </w:t>
            </w:r>
          </w:p>
        </w:tc>
        <w:tc>
          <w:tcPr>
            <w:tcW w:w="1843" w:type="dxa"/>
          </w:tcPr>
          <w:p w14:paraId="2731B2BE" w14:textId="77777777" w:rsidR="00A14C7C" w:rsidRPr="00A14C7C" w:rsidRDefault="00A14C7C" w:rsidP="00B35B0B">
            <w:pPr>
              <w:pStyle w:val="Default"/>
              <w:rPr>
                <w:sz w:val="20"/>
                <w:szCs w:val="20"/>
              </w:rPr>
            </w:pPr>
            <w:r w:rsidRPr="00A14C7C">
              <w:rPr>
                <w:b/>
                <w:bCs/>
                <w:sz w:val="20"/>
                <w:szCs w:val="20"/>
              </w:rPr>
              <w:t xml:space="preserve">Nominations Close </w:t>
            </w:r>
          </w:p>
        </w:tc>
        <w:tc>
          <w:tcPr>
            <w:tcW w:w="1832" w:type="dxa"/>
          </w:tcPr>
          <w:p w14:paraId="576D7EA3" w14:textId="0DE6F9A2" w:rsidR="00A14C7C" w:rsidRPr="00A14C7C" w:rsidRDefault="00A14C7C" w:rsidP="00B35B0B">
            <w:pPr>
              <w:pStyle w:val="Default"/>
              <w:rPr>
                <w:b/>
                <w:bCs/>
                <w:sz w:val="20"/>
                <w:szCs w:val="20"/>
              </w:rPr>
            </w:pPr>
            <w:r w:rsidRPr="00A14C7C">
              <w:rPr>
                <w:b/>
                <w:bCs/>
                <w:sz w:val="20"/>
                <w:szCs w:val="20"/>
              </w:rPr>
              <w:t>Player rego due</w:t>
            </w:r>
          </w:p>
        </w:tc>
      </w:tr>
      <w:tr w:rsidR="00A14C7C" w14:paraId="01527131" w14:textId="48CA70FD" w:rsidTr="00B05901">
        <w:tc>
          <w:tcPr>
            <w:tcW w:w="1413" w:type="dxa"/>
          </w:tcPr>
          <w:p w14:paraId="2ECDB23F" w14:textId="77777777" w:rsidR="00A14C7C" w:rsidRPr="00A14C7C" w:rsidRDefault="00A14C7C" w:rsidP="00B35B0B">
            <w:pPr>
              <w:pStyle w:val="Default"/>
              <w:rPr>
                <w:sz w:val="20"/>
                <w:szCs w:val="20"/>
              </w:rPr>
            </w:pPr>
            <w:r w:rsidRPr="00A14C7C">
              <w:rPr>
                <w:sz w:val="20"/>
                <w:szCs w:val="20"/>
              </w:rPr>
              <w:t xml:space="preserve">Juniors </w:t>
            </w:r>
          </w:p>
        </w:tc>
        <w:tc>
          <w:tcPr>
            <w:tcW w:w="1701" w:type="dxa"/>
          </w:tcPr>
          <w:p w14:paraId="243BDA0E" w14:textId="123C3D3E" w:rsidR="00A14C7C" w:rsidRPr="00A14C7C" w:rsidRDefault="00A14C7C" w:rsidP="00B35B0B">
            <w:pPr>
              <w:pStyle w:val="Default"/>
              <w:rPr>
                <w:sz w:val="20"/>
                <w:szCs w:val="20"/>
              </w:rPr>
            </w:pPr>
            <w:r w:rsidRPr="00A14C7C">
              <w:rPr>
                <w:sz w:val="20"/>
                <w:szCs w:val="20"/>
              </w:rPr>
              <w:t xml:space="preserve">Weekend of </w:t>
            </w:r>
            <w:r w:rsidR="00CD72FB">
              <w:rPr>
                <w:sz w:val="20"/>
                <w:szCs w:val="20"/>
              </w:rPr>
              <w:t>12 – 14 March</w:t>
            </w:r>
            <w:r w:rsidRPr="00A14C7C">
              <w:rPr>
                <w:sz w:val="20"/>
                <w:szCs w:val="20"/>
              </w:rPr>
              <w:t xml:space="preserve"> </w:t>
            </w:r>
            <w:r w:rsidR="001B516F">
              <w:rPr>
                <w:sz w:val="20"/>
                <w:szCs w:val="20"/>
              </w:rPr>
              <w:t>2021</w:t>
            </w:r>
          </w:p>
        </w:tc>
        <w:tc>
          <w:tcPr>
            <w:tcW w:w="1843" w:type="dxa"/>
          </w:tcPr>
          <w:p w14:paraId="2D0389D0" w14:textId="77777777" w:rsidR="001B516F" w:rsidRDefault="001B516F" w:rsidP="00B35B0B">
            <w:pPr>
              <w:pStyle w:val="Default"/>
              <w:rPr>
                <w:sz w:val="20"/>
                <w:szCs w:val="20"/>
              </w:rPr>
            </w:pPr>
            <w:proofErr w:type="gramStart"/>
            <w:r>
              <w:rPr>
                <w:sz w:val="20"/>
                <w:szCs w:val="20"/>
              </w:rPr>
              <w:t>3</w:t>
            </w:r>
            <w:r w:rsidR="00A14C7C" w:rsidRPr="00A14C7C">
              <w:rPr>
                <w:sz w:val="20"/>
                <w:szCs w:val="20"/>
              </w:rPr>
              <w:t xml:space="preserve"> week</w:t>
            </w:r>
            <w:proofErr w:type="gramEnd"/>
            <w:r>
              <w:rPr>
                <w:sz w:val="20"/>
                <w:szCs w:val="20"/>
              </w:rPr>
              <w:t xml:space="preserve"> grading</w:t>
            </w:r>
          </w:p>
          <w:p w14:paraId="18DE47CE" w14:textId="7129A4AD" w:rsidR="001B516F" w:rsidRDefault="001B516F" w:rsidP="00B35B0B">
            <w:pPr>
              <w:pStyle w:val="Default"/>
              <w:rPr>
                <w:sz w:val="20"/>
                <w:szCs w:val="20"/>
              </w:rPr>
            </w:pPr>
            <w:proofErr w:type="gramStart"/>
            <w:r>
              <w:rPr>
                <w:sz w:val="20"/>
                <w:szCs w:val="20"/>
              </w:rPr>
              <w:t>14 week</w:t>
            </w:r>
            <w:proofErr w:type="gramEnd"/>
            <w:r>
              <w:rPr>
                <w:sz w:val="20"/>
                <w:szCs w:val="20"/>
              </w:rPr>
              <w:t xml:space="preserve"> season</w:t>
            </w:r>
          </w:p>
          <w:p w14:paraId="659F871E" w14:textId="53011696" w:rsidR="001B516F" w:rsidRDefault="001B516F" w:rsidP="00B35B0B">
            <w:pPr>
              <w:pStyle w:val="Default"/>
              <w:rPr>
                <w:sz w:val="20"/>
                <w:szCs w:val="20"/>
              </w:rPr>
            </w:pPr>
            <w:r>
              <w:rPr>
                <w:sz w:val="20"/>
                <w:szCs w:val="20"/>
              </w:rPr>
              <w:t>1 week washout round</w:t>
            </w:r>
          </w:p>
          <w:p w14:paraId="1817DD36" w14:textId="77777777" w:rsidR="001B516F" w:rsidRDefault="001B516F" w:rsidP="00B35B0B">
            <w:pPr>
              <w:pStyle w:val="Default"/>
              <w:rPr>
                <w:sz w:val="20"/>
                <w:szCs w:val="20"/>
              </w:rPr>
            </w:pPr>
            <w:r>
              <w:rPr>
                <w:sz w:val="20"/>
                <w:szCs w:val="20"/>
              </w:rPr>
              <w:t xml:space="preserve">2 weeks </w:t>
            </w:r>
            <w:r w:rsidR="00A14C7C" w:rsidRPr="00A14C7C">
              <w:rPr>
                <w:sz w:val="20"/>
                <w:szCs w:val="20"/>
              </w:rPr>
              <w:t>of finals</w:t>
            </w:r>
          </w:p>
          <w:p w14:paraId="64C65697" w14:textId="77777777" w:rsidR="00A14C7C" w:rsidRDefault="001B516F" w:rsidP="00B35B0B">
            <w:pPr>
              <w:pStyle w:val="Default"/>
              <w:rPr>
                <w:sz w:val="20"/>
                <w:szCs w:val="20"/>
              </w:rPr>
            </w:pPr>
            <w:r>
              <w:rPr>
                <w:sz w:val="20"/>
                <w:szCs w:val="20"/>
              </w:rPr>
              <w:t>(17/</w:t>
            </w:r>
            <w:r w:rsidR="00B05901">
              <w:rPr>
                <w:sz w:val="20"/>
                <w:szCs w:val="20"/>
              </w:rPr>
              <w:t>18 rounds)</w:t>
            </w:r>
            <w:r w:rsidR="00A14C7C" w:rsidRPr="00A14C7C">
              <w:rPr>
                <w:sz w:val="20"/>
                <w:szCs w:val="20"/>
              </w:rPr>
              <w:t xml:space="preserve"> </w:t>
            </w:r>
          </w:p>
          <w:p w14:paraId="27290349" w14:textId="2BBBF582" w:rsidR="00B05901" w:rsidRPr="00A14C7C" w:rsidRDefault="00B05901" w:rsidP="00B35B0B">
            <w:pPr>
              <w:pStyle w:val="Default"/>
              <w:rPr>
                <w:sz w:val="20"/>
                <w:szCs w:val="20"/>
              </w:rPr>
            </w:pPr>
          </w:p>
        </w:tc>
        <w:tc>
          <w:tcPr>
            <w:tcW w:w="1559" w:type="dxa"/>
          </w:tcPr>
          <w:p w14:paraId="6B6FC3D6" w14:textId="4B89DAFC" w:rsidR="00A14C7C" w:rsidRPr="00A14C7C" w:rsidRDefault="00A14C7C" w:rsidP="00B35B0B">
            <w:pPr>
              <w:pStyle w:val="Default"/>
              <w:rPr>
                <w:sz w:val="20"/>
                <w:szCs w:val="20"/>
              </w:rPr>
            </w:pPr>
            <w:r w:rsidRPr="00A14C7C">
              <w:rPr>
                <w:sz w:val="20"/>
                <w:szCs w:val="20"/>
              </w:rPr>
              <w:t xml:space="preserve">Grand Finals – </w:t>
            </w:r>
            <w:r w:rsidR="00CD72FB">
              <w:rPr>
                <w:sz w:val="20"/>
                <w:szCs w:val="20"/>
              </w:rPr>
              <w:t>September 2021</w:t>
            </w:r>
            <w:r w:rsidRPr="00A14C7C">
              <w:rPr>
                <w:sz w:val="20"/>
                <w:szCs w:val="20"/>
              </w:rPr>
              <w:t xml:space="preserve"> </w:t>
            </w:r>
          </w:p>
        </w:tc>
        <w:tc>
          <w:tcPr>
            <w:tcW w:w="1843" w:type="dxa"/>
          </w:tcPr>
          <w:p w14:paraId="39B8CB0C" w14:textId="42C2D050" w:rsidR="00A14C7C" w:rsidRPr="00A14C7C" w:rsidRDefault="001B516F" w:rsidP="00B35B0B">
            <w:pPr>
              <w:pStyle w:val="Default"/>
              <w:rPr>
                <w:sz w:val="20"/>
                <w:szCs w:val="20"/>
              </w:rPr>
            </w:pPr>
            <w:r>
              <w:rPr>
                <w:sz w:val="20"/>
                <w:szCs w:val="20"/>
              </w:rPr>
              <w:t>22 February 2021</w:t>
            </w:r>
          </w:p>
        </w:tc>
        <w:tc>
          <w:tcPr>
            <w:tcW w:w="1832" w:type="dxa"/>
          </w:tcPr>
          <w:p w14:paraId="195D8416" w14:textId="0CF37977" w:rsidR="00A14C7C" w:rsidRPr="00A14C7C" w:rsidRDefault="00CD72FB" w:rsidP="00B35B0B">
            <w:pPr>
              <w:pStyle w:val="Default"/>
              <w:rPr>
                <w:sz w:val="20"/>
                <w:szCs w:val="20"/>
              </w:rPr>
            </w:pPr>
            <w:r>
              <w:rPr>
                <w:sz w:val="20"/>
                <w:szCs w:val="20"/>
              </w:rPr>
              <w:t>20 February</w:t>
            </w:r>
            <w:r w:rsidR="00A14C7C">
              <w:rPr>
                <w:sz w:val="20"/>
                <w:szCs w:val="20"/>
              </w:rPr>
              <w:t xml:space="preserve"> 202</w:t>
            </w:r>
            <w:r>
              <w:rPr>
                <w:sz w:val="20"/>
                <w:szCs w:val="20"/>
              </w:rPr>
              <w:t>1</w:t>
            </w:r>
          </w:p>
        </w:tc>
      </w:tr>
      <w:tr w:rsidR="00B05901" w14:paraId="353D4867" w14:textId="77777777" w:rsidTr="00B05901">
        <w:tc>
          <w:tcPr>
            <w:tcW w:w="1413" w:type="dxa"/>
          </w:tcPr>
          <w:p w14:paraId="3F7E86D0" w14:textId="406BDCB5" w:rsidR="00B05901" w:rsidRPr="00A14C7C" w:rsidRDefault="00B05901" w:rsidP="00B05901">
            <w:pPr>
              <w:pStyle w:val="Default"/>
              <w:rPr>
                <w:sz w:val="20"/>
                <w:szCs w:val="20"/>
              </w:rPr>
            </w:pPr>
            <w:r w:rsidRPr="00A14C7C">
              <w:rPr>
                <w:sz w:val="20"/>
                <w:szCs w:val="20"/>
              </w:rPr>
              <w:t xml:space="preserve">Senior Premier </w:t>
            </w:r>
          </w:p>
        </w:tc>
        <w:tc>
          <w:tcPr>
            <w:tcW w:w="1701" w:type="dxa"/>
          </w:tcPr>
          <w:p w14:paraId="7406B054" w14:textId="04FECFCB" w:rsidR="00B05901" w:rsidRPr="00A14C7C" w:rsidRDefault="00B05901" w:rsidP="00B05901">
            <w:pPr>
              <w:pStyle w:val="Default"/>
              <w:rPr>
                <w:sz w:val="20"/>
                <w:szCs w:val="20"/>
              </w:rPr>
            </w:pPr>
            <w:r>
              <w:rPr>
                <w:sz w:val="20"/>
                <w:szCs w:val="20"/>
              </w:rPr>
              <w:t>31 March 2021</w:t>
            </w:r>
            <w:r w:rsidRPr="00A14C7C">
              <w:rPr>
                <w:sz w:val="20"/>
                <w:szCs w:val="20"/>
              </w:rPr>
              <w:t xml:space="preserve"> </w:t>
            </w:r>
          </w:p>
        </w:tc>
        <w:tc>
          <w:tcPr>
            <w:tcW w:w="1843" w:type="dxa"/>
          </w:tcPr>
          <w:p w14:paraId="3FA76D64" w14:textId="71F44D35" w:rsidR="00B05901" w:rsidRDefault="00B05901" w:rsidP="00B05901">
            <w:pPr>
              <w:pStyle w:val="Default"/>
              <w:rPr>
                <w:sz w:val="20"/>
                <w:szCs w:val="20"/>
              </w:rPr>
            </w:pPr>
            <w:r>
              <w:rPr>
                <w:sz w:val="20"/>
                <w:szCs w:val="20"/>
              </w:rPr>
              <w:t>21</w:t>
            </w:r>
            <w:r w:rsidRPr="00A14C7C">
              <w:rPr>
                <w:sz w:val="20"/>
                <w:szCs w:val="20"/>
              </w:rPr>
              <w:t xml:space="preserve">week season + 3 weeks of finals </w:t>
            </w:r>
          </w:p>
        </w:tc>
        <w:tc>
          <w:tcPr>
            <w:tcW w:w="1559" w:type="dxa"/>
          </w:tcPr>
          <w:p w14:paraId="151C7E4E" w14:textId="5BD5AB09" w:rsidR="00B05901" w:rsidRPr="00A14C7C" w:rsidRDefault="00B05901" w:rsidP="00B05901">
            <w:pPr>
              <w:pStyle w:val="Default"/>
              <w:rPr>
                <w:sz w:val="20"/>
                <w:szCs w:val="20"/>
              </w:rPr>
            </w:pPr>
            <w:r w:rsidRPr="00A14C7C">
              <w:rPr>
                <w:sz w:val="20"/>
                <w:szCs w:val="20"/>
              </w:rPr>
              <w:t xml:space="preserve">Grand Finals – </w:t>
            </w:r>
            <w:r>
              <w:rPr>
                <w:sz w:val="20"/>
                <w:szCs w:val="20"/>
              </w:rPr>
              <w:t>8/9 September 2021</w:t>
            </w:r>
            <w:r w:rsidRPr="00A14C7C">
              <w:rPr>
                <w:sz w:val="20"/>
                <w:szCs w:val="20"/>
              </w:rPr>
              <w:t xml:space="preserve"> </w:t>
            </w:r>
          </w:p>
        </w:tc>
        <w:tc>
          <w:tcPr>
            <w:tcW w:w="1843" w:type="dxa"/>
          </w:tcPr>
          <w:p w14:paraId="01263C2C" w14:textId="2F0F4C91" w:rsidR="00B05901" w:rsidRDefault="00B05901" w:rsidP="00B05901">
            <w:pPr>
              <w:pStyle w:val="Default"/>
              <w:rPr>
                <w:sz w:val="20"/>
                <w:szCs w:val="20"/>
              </w:rPr>
            </w:pPr>
            <w:r>
              <w:rPr>
                <w:sz w:val="20"/>
                <w:szCs w:val="20"/>
              </w:rPr>
              <w:t>19 February 2021</w:t>
            </w:r>
          </w:p>
        </w:tc>
        <w:tc>
          <w:tcPr>
            <w:tcW w:w="1832" w:type="dxa"/>
          </w:tcPr>
          <w:p w14:paraId="32DF228D" w14:textId="78F91769" w:rsidR="00B05901" w:rsidRDefault="00B05901" w:rsidP="00B05901">
            <w:pPr>
              <w:pStyle w:val="Default"/>
              <w:rPr>
                <w:sz w:val="20"/>
                <w:szCs w:val="20"/>
              </w:rPr>
            </w:pPr>
            <w:r>
              <w:rPr>
                <w:sz w:val="20"/>
                <w:szCs w:val="20"/>
              </w:rPr>
              <w:t>15 February 2021</w:t>
            </w:r>
          </w:p>
        </w:tc>
      </w:tr>
    </w:tbl>
    <w:p w14:paraId="3492C1DC" w14:textId="7D23F0B5" w:rsidR="004173B5" w:rsidRDefault="004173B5" w:rsidP="0076494E">
      <w:pPr>
        <w:pStyle w:val="Default"/>
        <w:rPr>
          <w:sz w:val="23"/>
          <w:szCs w:val="23"/>
        </w:rPr>
      </w:pPr>
    </w:p>
    <w:p w14:paraId="18943981" w14:textId="77777777" w:rsidR="0076494E" w:rsidRDefault="0076494E" w:rsidP="0076494E">
      <w:pPr>
        <w:pStyle w:val="Default"/>
        <w:rPr>
          <w:sz w:val="23"/>
          <w:szCs w:val="23"/>
        </w:rPr>
      </w:pPr>
    </w:p>
    <w:p w14:paraId="096ED997" w14:textId="77777777" w:rsidR="0076494E" w:rsidRDefault="0076494E" w:rsidP="0076494E">
      <w:pPr>
        <w:pStyle w:val="Default"/>
        <w:rPr>
          <w:b/>
          <w:bCs/>
          <w:sz w:val="23"/>
          <w:szCs w:val="23"/>
        </w:rPr>
      </w:pPr>
      <w:r w:rsidRPr="00C23168">
        <w:rPr>
          <w:b/>
          <w:bCs/>
          <w:sz w:val="23"/>
          <w:szCs w:val="23"/>
        </w:rPr>
        <w:t>Player Registrations</w:t>
      </w:r>
    </w:p>
    <w:p w14:paraId="7C9E3385" w14:textId="77777777" w:rsidR="0076494E" w:rsidRPr="00C23168" w:rsidRDefault="0076494E" w:rsidP="0076494E">
      <w:pPr>
        <w:pStyle w:val="Default"/>
        <w:rPr>
          <w:b/>
          <w:bCs/>
          <w:sz w:val="23"/>
          <w:szCs w:val="23"/>
        </w:rPr>
      </w:pPr>
    </w:p>
    <w:p w14:paraId="5C2B61F6" w14:textId="3F231183" w:rsidR="0076494E" w:rsidRDefault="00CD72FB" w:rsidP="0076494E">
      <w:pPr>
        <w:pStyle w:val="Default"/>
        <w:rPr>
          <w:sz w:val="23"/>
          <w:szCs w:val="23"/>
        </w:rPr>
      </w:pPr>
      <w:r>
        <w:rPr>
          <w:sz w:val="23"/>
          <w:szCs w:val="23"/>
        </w:rPr>
        <w:t xml:space="preserve">Following trials, </w:t>
      </w:r>
      <w:r w:rsidR="0076494E">
        <w:rPr>
          <w:sz w:val="23"/>
          <w:szCs w:val="23"/>
        </w:rPr>
        <w:t xml:space="preserve">Wests </w:t>
      </w:r>
      <w:r>
        <w:rPr>
          <w:sz w:val="23"/>
          <w:szCs w:val="23"/>
        </w:rPr>
        <w:t>will be</w:t>
      </w:r>
      <w:r w:rsidR="0076494E">
        <w:rPr>
          <w:sz w:val="23"/>
          <w:szCs w:val="23"/>
        </w:rPr>
        <w:t xml:space="preserve"> taking registrations online via Sports TG for the 202</w:t>
      </w:r>
      <w:r>
        <w:rPr>
          <w:sz w:val="23"/>
          <w:szCs w:val="23"/>
        </w:rPr>
        <w:t>1</w:t>
      </w:r>
      <w:r w:rsidR="0076494E">
        <w:rPr>
          <w:sz w:val="23"/>
          <w:szCs w:val="23"/>
        </w:rPr>
        <w:t xml:space="preserve"> season.</w:t>
      </w:r>
      <w:r w:rsidR="00A14C7C">
        <w:rPr>
          <w:sz w:val="23"/>
          <w:szCs w:val="23"/>
        </w:rPr>
        <w:t xml:space="preserve"> You will be contacted by the Club or your coach</w:t>
      </w:r>
      <w:r w:rsidR="004173B5">
        <w:rPr>
          <w:sz w:val="23"/>
          <w:szCs w:val="23"/>
        </w:rPr>
        <w:t xml:space="preserve"> </w:t>
      </w:r>
      <w:r>
        <w:rPr>
          <w:sz w:val="23"/>
          <w:szCs w:val="23"/>
        </w:rPr>
        <w:t>after trials</w:t>
      </w:r>
      <w:r w:rsidR="00A14C7C">
        <w:rPr>
          <w:sz w:val="23"/>
          <w:szCs w:val="23"/>
        </w:rPr>
        <w:t xml:space="preserve"> to register</w:t>
      </w:r>
      <w:r w:rsidR="00B05901">
        <w:rPr>
          <w:sz w:val="23"/>
          <w:szCs w:val="23"/>
        </w:rPr>
        <w:t xml:space="preserve"> </w:t>
      </w:r>
      <w:r w:rsidR="00A14C7C">
        <w:rPr>
          <w:sz w:val="23"/>
          <w:szCs w:val="23"/>
        </w:rPr>
        <w:t xml:space="preserve">and </w:t>
      </w:r>
      <w:r w:rsidR="004173B5">
        <w:rPr>
          <w:sz w:val="23"/>
          <w:szCs w:val="23"/>
        </w:rPr>
        <w:t xml:space="preserve">will be </w:t>
      </w:r>
      <w:r w:rsidR="00A14C7C">
        <w:rPr>
          <w:sz w:val="23"/>
          <w:szCs w:val="23"/>
        </w:rPr>
        <w:t>provided a</w:t>
      </w:r>
      <w:r w:rsidR="004173B5">
        <w:rPr>
          <w:sz w:val="23"/>
          <w:szCs w:val="23"/>
        </w:rPr>
        <w:t xml:space="preserve"> registration</w:t>
      </w:r>
      <w:r w:rsidR="00A14C7C">
        <w:rPr>
          <w:sz w:val="23"/>
          <w:szCs w:val="23"/>
        </w:rPr>
        <w:t xml:space="preserve"> link. Payment of individual registration and playing fees are required at the time of registering, however, payment plans are available. Please contact the </w:t>
      </w:r>
      <w:r w:rsidR="00B05901">
        <w:rPr>
          <w:sz w:val="23"/>
          <w:szCs w:val="23"/>
        </w:rPr>
        <w:t xml:space="preserve">Club </w:t>
      </w:r>
      <w:r w:rsidR="00A14C7C">
        <w:rPr>
          <w:sz w:val="23"/>
          <w:szCs w:val="23"/>
        </w:rPr>
        <w:t>Registrar to arrange</w:t>
      </w:r>
      <w:r w:rsidR="00B703A8">
        <w:rPr>
          <w:sz w:val="23"/>
          <w:szCs w:val="23"/>
        </w:rPr>
        <w:t xml:space="preserve">: </w:t>
      </w:r>
      <w:hyperlink r:id="rId8" w:history="1">
        <w:r w:rsidR="00354450" w:rsidRPr="007F384B">
          <w:rPr>
            <w:rStyle w:val="Hyperlink"/>
            <w:sz w:val="23"/>
            <w:szCs w:val="23"/>
          </w:rPr>
          <w:t>westsregistrar@gmail.com</w:t>
        </w:r>
      </w:hyperlink>
    </w:p>
    <w:p w14:paraId="075A02E5" w14:textId="77777777" w:rsidR="0076494E" w:rsidRDefault="0076494E" w:rsidP="0076494E">
      <w:pPr>
        <w:pStyle w:val="Default"/>
        <w:rPr>
          <w:sz w:val="23"/>
          <w:szCs w:val="23"/>
        </w:rPr>
      </w:pPr>
    </w:p>
    <w:p w14:paraId="232DCD94" w14:textId="77777777" w:rsidR="0076494E" w:rsidRPr="00C23168" w:rsidRDefault="0076494E" w:rsidP="0076494E">
      <w:pPr>
        <w:pStyle w:val="Default"/>
        <w:rPr>
          <w:b/>
          <w:bCs/>
          <w:sz w:val="23"/>
          <w:szCs w:val="23"/>
        </w:rPr>
      </w:pPr>
      <w:r w:rsidRPr="00C23168">
        <w:rPr>
          <w:b/>
          <w:bCs/>
          <w:sz w:val="23"/>
          <w:szCs w:val="23"/>
        </w:rPr>
        <w:t>Player Fees</w:t>
      </w:r>
    </w:p>
    <w:p w14:paraId="2F347E0F" w14:textId="77777777" w:rsidR="0076494E" w:rsidRDefault="0076494E" w:rsidP="0076494E">
      <w:pPr>
        <w:pStyle w:val="Default"/>
        <w:rPr>
          <w:sz w:val="23"/>
          <w:szCs w:val="23"/>
        </w:rPr>
      </w:pPr>
    </w:p>
    <w:p w14:paraId="2F5B0A81" w14:textId="77777777" w:rsidR="00B05901" w:rsidRDefault="0076494E" w:rsidP="0076494E">
      <w:pPr>
        <w:pStyle w:val="Default"/>
        <w:rPr>
          <w:sz w:val="23"/>
          <w:szCs w:val="23"/>
        </w:rPr>
      </w:pPr>
      <w:r>
        <w:rPr>
          <w:sz w:val="23"/>
          <w:szCs w:val="23"/>
        </w:rPr>
        <w:t>BACT have provided the Clubs with the team fee</w:t>
      </w:r>
      <w:r w:rsidR="00F506ED">
        <w:rPr>
          <w:sz w:val="23"/>
          <w:szCs w:val="23"/>
        </w:rPr>
        <w:t xml:space="preserve"> structure</w:t>
      </w:r>
      <w:r>
        <w:rPr>
          <w:sz w:val="23"/>
          <w:szCs w:val="23"/>
        </w:rPr>
        <w:t xml:space="preserve"> for the 202</w:t>
      </w:r>
      <w:r w:rsidR="00CD72FB">
        <w:rPr>
          <w:sz w:val="23"/>
          <w:szCs w:val="23"/>
        </w:rPr>
        <w:t>1</w:t>
      </w:r>
      <w:r>
        <w:rPr>
          <w:sz w:val="23"/>
          <w:szCs w:val="23"/>
        </w:rPr>
        <w:t xml:space="preserve"> season.</w:t>
      </w:r>
      <w:r w:rsidR="004173B5">
        <w:rPr>
          <w:sz w:val="23"/>
          <w:szCs w:val="23"/>
        </w:rPr>
        <w:t xml:space="preserve"> </w:t>
      </w:r>
      <w:r w:rsidR="007D61A4">
        <w:rPr>
          <w:sz w:val="23"/>
          <w:szCs w:val="23"/>
        </w:rPr>
        <w:t xml:space="preserve">Please note </w:t>
      </w:r>
      <w:r w:rsidR="00CD72FB">
        <w:rPr>
          <w:sz w:val="23"/>
          <w:szCs w:val="23"/>
        </w:rPr>
        <w:t xml:space="preserve">the 2021 is an extended format and there will not be a </w:t>
      </w:r>
      <w:r w:rsidR="00B05901">
        <w:rPr>
          <w:sz w:val="23"/>
          <w:szCs w:val="23"/>
        </w:rPr>
        <w:t xml:space="preserve">traditional winter and summer </w:t>
      </w:r>
      <w:r w:rsidR="00CD72FB">
        <w:rPr>
          <w:sz w:val="23"/>
          <w:szCs w:val="23"/>
        </w:rPr>
        <w:t xml:space="preserve">season. </w:t>
      </w:r>
    </w:p>
    <w:p w14:paraId="1419C2A4" w14:textId="77777777" w:rsidR="00B05901" w:rsidRDefault="00B05901" w:rsidP="0076494E">
      <w:pPr>
        <w:pStyle w:val="Default"/>
        <w:rPr>
          <w:sz w:val="23"/>
          <w:szCs w:val="23"/>
        </w:rPr>
      </w:pPr>
    </w:p>
    <w:p w14:paraId="0BD4D062" w14:textId="52AEB9C6" w:rsidR="0076494E" w:rsidRDefault="00CD72FB" w:rsidP="0076494E">
      <w:pPr>
        <w:pStyle w:val="Default"/>
        <w:rPr>
          <w:sz w:val="23"/>
          <w:szCs w:val="23"/>
        </w:rPr>
      </w:pPr>
      <w:r>
        <w:rPr>
          <w:sz w:val="23"/>
          <w:szCs w:val="23"/>
        </w:rPr>
        <w:t xml:space="preserve">The 2021 season will run from mid-March to mid-September, with a short format </w:t>
      </w:r>
      <w:r w:rsidR="00B35B0B">
        <w:rPr>
          <w:sz w:val="23"/>
          <w:szCs w:val="23"/>
        </w:rPr>
        <w:t>S</w:t>
      </w:r>
      <w:r>
        <w:rPr>
          <w:sz w:val="23"/>
          <w:szCs w:val="23"/>
        </w:rPr>
        <w:t>ummer slam competition</w:t>
      </w:r>
      <w:r w:rsidR="00B35B0B">
        <w:rPr>
          <w:sz w:val="23"/>
          <w:szCs w:val="23"/>
        </w:rPr>
        <w:t xml:space="preserve">, </w:t>
      </w:r>
      <w:r>
        <w:rPr>
          <w:sz w:val="23"/>
          <w:szCs w:val="23"/>
        </w:rPr>
        <w:t>October to December 2021.</w:t>
      </w:r>
    </w:p>
    <w:p w14:paraId="7E4AE549" w14:textId="7E381365" w:rsidR="0076494E" w:rsidRDefault="0076494E" w:rsidP="0076494E">
      <w:pPr>
        <w:pStyle w:val="Default"/>
        <w:rPr>
          <w:sz w:val="23"/>
          <w:szCs w:val="23"/>
        </w:rPr>
      </w:pPr>
    </w:p>
    <w:p w14:paraId="622B7446" w14:textId="0331FFD1" w:rsidR="00CD72FB" w:rsidRDefault="00CD72FB" w:rsidP="007D61A4">
      <w:pPr>
        <w:pStyle w:val="Default"/>
        <w:rPr>
          <w:sz w:val="23"/>
          <w:szCs w:val="23"/>
        </w:rPr>
      </w:pPr>
      <w:r>
        <w:rPr>
          <w:sz w:val="23"/>
          <w:szCs w:val="23"/>
        </w:rPr>
        <w:t>Increased fees compared to the Summer season 2020 fees are due to the extended weeks of playing and correspondingly, increased team nomination fees. Last year, Wests also reduced fees across the Club by $50 to account for the impact of COVID-19. The Club is unable to reduce fees in 2021.</w:t>
      </w:r>
    </w:p>
    <w:p w14:paraId="302FB48B" w14:textId="312DF425" w:rsidR="00807A11" w:rsidRDefault="00807A11" w:rsidP="007D61A4">
      <w:pPr>
        <w:pStyle w:val="Default"/>
        <w:rPr>
          <w:sz w:val="23"/>
          <w:szCs w:val="23"/>
        </w:rPr>
      </w:pPr>
    </w:p>
    <w:p w14:paraId="3D4E36C2" w14:textId="77777777" w:rsidR="00807A11" w:rsidRDefault="00807A11" w:rsidP="00807A11">
      <w:pPr>
        <w:pStyle w:val="Default"/>
        <w:rPr>
          <w:b/>
          <w:bCs/>
          <w:sz w:val="23"/>
          <w:szCs w:val="23"/>
        </w:rPr>
      </w:pPr>
      <w:r w:rsidRPr="00F01B04">
        <w:rPr>
          <w:b/>
          <w:bCs/>
          <w:sz w:val="23"/>
          <w:szCs w:val="23"/>
        </w:rPr>
        <w:t xml:space="preserve">Age Groups </w:t>
      </w:r>
    </w:p>
    <w:p w14:paraId="7C9781FF" w14:textId="77777777" w:rsidR="00807A11" w:rsidRDefault="00807A11" w:rsidP="00807A11">
      <w:pPr>
        <w:pStyle w:val="Default"/>
        <w:rPr>
          <w:b/>
          <w:bCs/>
          <w:sz w:val="23"/>
          <w:szCs w:val="23"/>
        </w:rPr>
      </w:pPr>
    </w:p>
    <w:p w14:paraId="5B630574" w14:textId="77777777" w:rsidR="00807A11" w:rsidRPr="00354450" w:rsidRDefault="00807A11" w:rsidP="00807A11">
      <w:pPr>
        <w:pStyle w:val="Default"/>
        <w:rPr>
          <w:b/>
          <w:bCs/>
          <w:sz w:val="23"/>
          <w:szCs w:val="23"/>
        </w:rPr>
      </w:pPr>
      <w:r>
        <w:rPr>
          <w:sz w:val="23"/>
          <w:szCs w:val="23"/>
        </w:rPr>
        <w:t>The age groups for the 2021 season are as follows:</w:t>
      </w:r>
    </w:p>
    <w:p w14:paraId="00D509B0" w14:textId="77777777" w:rsidR="00807A11" w:rsidRDefault="00807A11" w:rsidP="00807A11">
      <w:pPr>
        <w:pStyle w:val="Default"/>
        <w:rPr>
          <w:sz w:val="23"/>
          <w:szCs w:val="23"/>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07A11" w:rsidRPr="00B703A8" w14:paraId="2C04F56C" w14:textId="77777777" w:rsidTr="00472E21">
        <w:tc>
          <w:tcPr>
            <w:tcW w:w="1502" w:type="dxa"/>
          </w:tcPr>
          <w:p w14:paraId="07E1508D" w14:textId="77777777" w:rsidR="00807A11" w:rsidRPr="00B703A8" w:rsidRDefault="00807A11" w:rsidP="00472E21">
            <w:pPr>
              <w:pStyle w:val="Default"/>
              <w:rPr>
                <w:sz w:val="20"/>
                <w:szCs w:val="20"/>
              </w:rPr>
            </w:pPr>
            <w:r w:rsidRPr="00B703A8">
              <w:rPr>
                <w:b/>
                <w:bCs/>
                <w:sz w:val="20"/>
                <w:szCs w:val="20"/>
              </w:rPr>
              <w:t xml:space="preserve">Age Group </w:t>
            </w:r>
          </w:p>
        </w:tc>
        <w:tc>
          <w:tcPr>
            <w:tcW w:w="1502" w:type="dxa"/>
          </w:tcPr>
          <w:p w14:paraId="69DBD9C2" w14:textId="77777777" w:rsidR="00807A11" w:rsidRPr="00B703A8" w:rsidRDefault="00807A11" w:rsidP="00472E21">
            <w:pPr>
              <w:pStyle w:val="Default"/>
              <w:rPr>
                <w:sz w:val="20"/>
                <w:szCs w:val="20"/>
              </w:rPr>
            </w:pPr>
            <w:r w:rsidRPr="00B703A8">
              <w:rPr>
                <w:b/>
                <w:bCs/>
                <w:sz w:val="20"/>
                <w:szCs w:val="20"/>
              </w:rPr>
              <w:t xml:space="preserve">U10 </w:t>
            </w:r>
          </w:p>
        </w:tc>
        <w:tc>
          <w:tcPr>
            <w:tcW w:w="1503" w:type="dxa"/>
          </w:tcPr>
          <w:p w14:paraId="323DD715" w14:textId="77777777" w:rsidR="00807A11" w:rsidRPr="00B703A8" w:rsidRDefault="00807A11" w:rsidP="00472E21">
            <w:pPr>
              <w:pStyle w:val="Default"/>
              <w:rPr>
                <w:sz w:val="20"/>
                <w:szCs w:val="20"/>
              </w:rPr>
            </w:pPr>
            <w:r w:rsidRPr="00B703A8">
              <w:rPr>
                <w:b/>
                <w:bCs/>
                <w:sz w:val="20"/>
                <w:szCs w:val="20"/>
              </w:rPr>
              <w:t xml:space="preserve">U12 </w:t>
            </w:r>
          </w:p>
        </w:tc>
        <w:tc>
          <w:tcPr>
            <w:tcW w:w="1503" w:type="dxa"/>
          </w:tcPr>
          <w:p w14:paraId="09711C7F" w14:textId="77777777" w:rsidR="00807A11" w:rsidRPr="00B703A8" w:rsidRDefault="00807A11" w:rsidP="00472E21">
            <w:pPr>
              <w:pStyle w:val="Default"/>
              <w:rPr>
                <w:sz w:val="20"/>
                <w:szCs w:val="20"/>
              </w:rPr>
            </w:pPr>
            <w:r w:rsidRPr="00B703A8">
              <w:rPr>
                <w:b/>
                <w:bCs/>
                <w:sz w:val="20"/>
                <w:szCs w:val="20"/>
              </w:rPr>
              <w:t xml:space="preserve">U14 </w:t>
            </w:r>
          </w:p>
        </w:tc>
        <w:tc>
          <w:tcPr>
            <w:tcW w:w="1503" w:type="dxa"/>
          </w:tcPr>
          <w:p w14:paraId="535EDBC6" w14:textId="77777777" w:rsidR="00807A11" w:rsidRPr="00B703A8" w:rsidRDefault="00807A11" w:rsidP="00472E21">
            <w:pPr>
              <w:pStyle w:val="Default"/>
              <w:rPr>
                <w:sz w:val="20"/>
                <w:szCs w:val="20"/>
              </w:rPr>
            </w:pPr>
            <w:r w:rsidRPr="00B703A8">
              <w:rPr>
                <w:b/>
                <w:bCs/>
                <w:sz w:val="20"/>
                <w:szCs w:val="20"/>
              </w:rPr>
              <w:t xml:space="preserve">U16 </w:t>
            </w:r>
          </w:p>
        </w:tc>
        <w:tc>
          <w:tcPr>
            <w:tcW w:w="1503" w:type="dxa"/>
          </w:tcPr>
          <w:p w14:paraId="79221823" w14:textId="77777777" w:rsidR="00807A11" w:rsidRPr="00B703A8" w:rsidRDefault="00807A11" w:rsidP="00472E21">
            <w:pPr>
              <w:pStyle w:val="Default"/>
              <w:rPr>
                <w:sz w:val="20"/>
                <w:szCs w:val="20"/>
              </w:rPr>
            </w:pPr>
            <w:r w:rsidRPr="00B703A8">
              <w:rPr>
                <w:b/>
                <w:bCs/>
                <w:sz w:val="20"/>
                <w:szCs w:val="20"/>
              </w:rPr>
              <w:t xml:space="preserve">U19 </w:t>
            </w:r>
          </w:p>
        </w:tc>
      </w:tr>
      <w:tr w:rsidR="00807A11" w:rsidRPr="00B703A8" w14:paraId="34E63160" w14:textId="77777777" w:rsidTr="00472E21">
        <w:tc>
          <w:tcPr>
            <w:tcW w:w="1502" w:type="dxa"/>
          </w:tcPr>
          <w:p w14:paraId="5547E9B4" w14:textId="77777777" w:rsidR="00807A11" w:rsidRPr="00B703A8" w:rsidRDefault="00807A11" w:rsidP="00472E21">
            <w:pPr>
              <w:pStyle w:val="Default"/>
              <w:rPr>
                <w:sz w:val="20"/>
                <w:szCs w:val="20"/>
              </w:rPr>
            </w:pPr>
            <w:r w:rsidRPr="00B703A8">
              <w:rPr>
                <w:sz w:val="20"/>
                <w:szCs w:val="20"/>
              </w:rPr>
              <w:t xml:space="preserve">Year Born </w:t>
            </w:r>
          </w:p>
        </w:tc>
        <w:tc>
          <w:tcPr>
            <w:tcW w:w="1502" w:type="dxa"/>
          </w:tcPr>
          <w:p w14:paraId="42DD8471" w14:textId="77777777" w:rsidR="00807A11" w:rsidRPr="00B703A8" w:rsidRDefault="00807A11" w:rsidP="00472E21">
            <w:pPr>
              <w:pStyle w:val="Default"/>
              <w:rPr>
                <w:sz w:val="20"/>
                <w:szCs w:val="20"/>
              </w:rPr>
            </w:pPr>
            <w:r>
              <w:rPr>
                <w:sz w:val="20"/>
                <w:szCs w:val="20"/>
              </w:rPr>
              <w:t>2012 and over</w:t>
            </w:r>
            <w:r w:rsidRPr="00B703A8">
              <w:rPr>
                <w:sz w:val="20"/>
                <w:szCs w:val="20"/>
              </w:rPr>
              <w:t xml:space="preserve"> </w:t>
            </w:r>
          </w:p>
        </w:tc>
        <w:tc>
          <w:tcPr>
            <w:tcW w:w="1503" w:type="dxa"/>
          </w:tcPr>
          <w:p w14:paraId="472ECC06" w14:textId="77777777" w:rsidR="00807A11" w:rsidRPr="00B703A8" w:rsidRDefault="00807A11" w:rsidP="00472E21">
            <w:pPr>
              <w:pStyle w:val="Default"/>
              <w:rPr>
                <w:sz w:val="20"/>
                <w:szCs w:val="20"/>
              </w:rPr>
            </w:pPr>
            <w:r w:rsidRPr="00B703A8">
              <w:rPr>
                <w:sz w:val="20"/>
                <w:szCs w:val="20"/>
              </w:rPr>
              <w:t>2</w:t>
            </w:r>
            <w:r>
              <w:rPr>
                <w:sz w:val="20"/>
                <w:szCs w:val="20"/>
              </w:rPr>
              <w:t>0</w:t>
            </w:r>
            <w:r w:rsidRPr="00B703A8">
              <w:rPr>
                <w:sz w:val="20"/>
                <w:szCs w:val="20"/>
              </w:rPr>
              <w:t>10</w:t>
            </w:r>
            <w:r>
              <w:rPr>
                <w:sz w:val="20"/>
                <w:szCs w:val="20"/>
              </w:rPr>
              <w:t>/11</w:t>
            </w:r>
          </w:p>
        </w:tc>
        <w:tc>
          <w:tcPr>
            <w:tcW w:w="1503" w:type="dxa"/>
          </w:tcPr>
          <w:p w14:paraId="6955EE60" w14:textId="77777777" w:rsidR="00807A11" w:rsidRPr="00B703A8" w:rsidRDefault="00807A11" w:rsidP="00472E21">
            <w:pPr>
              <w:pStyle w:val="Default"/>
              <w:rPr>
                <w:sz w:val="20"/>
                <w:szCs w:val="20"/>
              </w:rPr>
            </w:pPr>
            <w:r w:rsidRPr="00B703A8">
              <w:rPr>
                <w:sz w:val="20"/>
                <w:szCs w:val="20"/>
              </w:rPr>
              <w:t>2008</w:t>
            </w:r>
            <w:r>
              <w:rPr>
                <w:sz w:val="20"/>
                <w:szCs w:val="20"/>
              </w:rPr>
              <w:t>/09</w:t>
            </w:r>
          </w:p>
        </w:tc>
        <w:tc>
          <w:tcPr>
            <w:tcW w:w="1503" w:type="dxa"/>
          </w:tcPr>
          <w:p w14:paraId="20A6BDCE" w14:textId="77777777" w:rsidR="00807A11" w:rsidRPr="00B703A8" w:rsidRDefault="00807A11" w:rsidP="00472E21">
            <w:pPr>
              <w:pStyle w:val="Default"/>
              <w:rPr>
                <w:sz w:val="20"/>
                <w:szCs w:val="20"/>
              </w:rPr>
            </w:pPr>
            <w:r w:rsidRPr="00B703A8">
              <w:rPr>
                <w:sz w:val="20"/>
                <w:szCs w:val="20"/>
              </w:rPr>
              <w:t>2006</w:t>
            </w:r>
            <w:r>
              <w:rPr>
                <w:sz w:val="20"/>
                <w:szCs w:val="20"/>
              </w:rPr>
              <w:t>/07</w:t>
            </w:r>
            <w:r w:rsidRPr="00B703A8">
              <w:rPr>
                <w:sz w:val="20"/>
                <w:szCs w:val="20"/>
              </w:rPr>
              <w:t xml:space="preserve"> </w:t>
            </w:r>
          </w:p>
        </w:tc>
        <w:tc>
          <w:tcPr>
            <w:tcW w:w="1503" w:type="dxa"/>
          </w:tcPr>
          <w:p w14:paraId="37CC5503" w14:textId="77777777" w:rsidR="00807A11" w:rsidRPr="00B703A8" w:rsidRDefault="00807A11" w:rsidP="00472E21">
            <w:pPr>
              <w:pStyle w:val="Default"/>
              <w:rPr>
                <w:sz w:val="20"/>
                <w:szCs w:val="20"/>
              </w:rPr>
            </w:pPr>
            <w:r w:rsidRPr="00B703A8">
              <w:rPr>
                <w:sz w:val="20"/>
                <w:szCs w:val="20"/>
              </w:rPr>
              <w:t>2003/04</w:t>
            </w:r>
            <w:r>
              <w:rPr>
                <w:sz w:val="20"/>
                <w:szCs w:val="20"/>
              </w:rPr>
              <w:t>/05</w:t>
            </w:r>
            <w:r w:rsidRPr="00B703A8">
              <w:rPr>
                <w:sz w:val="20"/>
                <w:szCs w:val="20"/>
              </w:rPr>
              <w:t xml:space="preserve"> </w:t>
            </w:r>
          </w:p>
        </w:tc>
      </w:tr>
    </w:tbl>
    <w:p w14:paraId="4AFBEA09" w14:textId="7E010F2E" w:rsidR="00807A11" w:rsidRDefault="00807A11" w:rsidP="007D61A4">
      <w:pPr>
        <w:pStyle w:val="Default"/>
        <w:rPr>
          <w:sz w:val="23"/>
          <w:szCs w:val="23"/>
        </w:rPr>
      </w:pPr>
    </w:p>
    <w:p w14:paraId="09B059B7" w14:textId="4D6E7AA6" w:rsidR="00807A11" w:rsidRDefault="00807A11" w:rsidP="007D61A4">
      <w:pPr>
        <w:pStyle w:val="Default"/>
        <w:rPr>
          <w:sz w:val="23"/>
          <w:szCs w:val="23"/>
        </w:rPr>
      </w:pPr>
    </w:p>
    <w:p w14:paraId="226422D9" w14:textId="7699B1ED" w:rsidR="00807A11" w:rsidRDefault="00807A11" w:rsidP="007D61A4">
      <w:pPr>
        <w:pStyle w:val="Default"/>
        <w:rPr>
          <w:sz w:val="23"/>
          <w:szCs w:val="23"/>
        </w:rPr>
      </w:pPr>
    </w:p>
    <w:p w14:paraId="014BBBCD" w14:textId="51704DC3" w:rsidR="00807A11" w:rsidRDefault="00807A11" w:rsidP="007D61A4">
      <w:pPr>
        <w:pStyle w:val="Default"/>
        <w:rPr>
          <w:sz w:val="23"/>
          <w:szCs w:val="23"/>
        </w:rPr>
      </w:pPr>
    </w:p>
    <w:p w14:paraId="5C6404B6" w14:textId="77777777" w:rsidR="00807A11" w:rsidRDefault="00807A11" w:rsidP="007D61A4">
      <w:pPr>
        <w:pStyle w:val="Default"/>
        <w:rPr>
          <w:sz w:val="23"/>
          <w:szCs w:val="23"/>
        </w:rPr>
      </w:pPr>
    </w:p>
    <w:p w14:paraId="4D91ED48" w14:textId="77777777" w:rsidR="007D61A4" w:rsidRDefault="007D61A4" w:rsidP="0076494E">
      <w:pPr>
        <w:pStyle w:val="Default"/>
        <w:rPr>
          <w:sz w:val="23"/>
          <w:szCs w:val="23"/>
        </w:rPr>
      </w:pPr>
    </w:p>
    <w:p w14:paraId="36609784" w14:textId="2384E55B" w:rsidR="0076494E" w:rsidRPr="007D61A4" w:rsidRDefault="0076494E" w:rsidP="0076494E">
      <w:pPr>
        <w:pStyle w:val="Default"/>
        <w:rPr>
          <w:sz w:val="23"/>
          <w:szCs w:val="23"/>
        </w:rPr>
      </w:pPr>
      <w:r w:rsidRPr="00B703A8">
        <w:rPr>
          <w:b/>
          <w:bCs/>
          <w:sz w:val="23"/>
          <w:szCs w:val="23"/>
        </w:rPr>
        <w:lastRenderedPageBreak/>
        <w:t>Juniors U10 to U19s</w:t>
      </w:r>
    </w:p>
    <w:tbl>
      <w:tblPr>
        <w:tblStyle w:val="TableGrid"/>
        <w:tblW w:w="9542" w:type="dxa"/>
        <w:tblLook w:val="04A0" w:firstRow="1" w:lastRow="0" w:firstColumn="1" w:lastColumn="0" w:noHBand="0" w:noVBand="1"/>
      </w:tblPr>
      <w:tblGrid>
        <w:gridCol w:w="1271"/>
        <w:gridCol w:w="987"/>
        <w:gridCol w:w="1423"/>
        <w:gridCol w:w="1417"/>
        <w:gridCol w:w="1276"/>
        <w:gridCol w:w="1418"/>
        <w:gridCol w:w="1750"/>
      </w:tblGrid>
      <w:tr w:rsidR="00F9231A" w:rsidRPr="00B703A8" w14:paraId="2C46F888" w14:textId="77777777" w:rsidTr="00B05901">
        <w:tc>
          <w:tcPr>
            <w:tcW w:w="1271" w:type="dxa"/>
          </w:tcPr>
          <w:p w14:paraId="32A18602" w14:textId="77777777" w:rsidR="00F9231A" w:rsidRPr="00B703A8" w:rsidRDefault="00F9231A" w:rsidP="00F56DAE">
            <w:pPr>
              <w:pStyle w:val="Default"/>
              <w:jc w:val="center"/>
              <w:rPr>
                <w:b/>
                <w:bCs/>
                <w:sz w:val="20"/>
                <w:szCs w:val="20"/>
              </w:rPr>
            </w:pPr>
            <w:r w:rsidRPr="00B703A8">
              <w:rPr>
                <w:b/>
                <w:bCs/>
                <w:sz w:val="20"/>
                <w:szCs w:val="20"/>
              </w:rPr>
              <w:t>Age Group</w:t>
            </w:r>
          </w:p>
        </w:tc>
        <w:tc>
          <w:tcPr>
            <w:tcW w:w="987" w:type="dxa"/>
          </w:tcPr>
          <w:p w14:paraId="799ED982" w14:textId="77777777" w:rsidR="00F9231A" w:rsidRPr="00B703A8" w:rsidRDefault="00F9231A" w:rsidP="00F56DAE">
            <w:pPr>
              <w:pStyle w:val="Default"/>
              <w:jc w:val="center"/>
              <w:rPr>
                <w:b/>
                <w:bCs/>
                <w:sz w:val="20"/>
                <w:szCs w:val="20"/>
              </w:rPr>
            </w:pPr>
            <w:r w:rsidRPr="00B703A8">
              <w:rPr>
                <w:b/>
                <w:bCs/>
                <w:sz w:val="20"/>
                <w:szCs w:val="20"/>
              </w:rPr>
              <w:t>U10s</w:t>
            </w:r>
          </w:p>
        </w:tc>
        <w:tc>
          <w:tcPr>
            <w:tcW w:w="1423" w:type="dxa"/>
          </w:tcPr>
          <w:p w14:paraId="5E0B47D0" w14:textId="1E7030B4" w:rsidR="00F9231A" w:rsidRPr="00B703A8" w:rsidRDefault="00F9231A" w:rsidP="00F56DAE">
            <w:pPr>
              <w:pStyle w:val="Default"/>
              <w:jc w:val="center"/>
              <w:rPr>
                <w:b/>
                <w:bCs/>
                <w:sz w:val="20"/>
                <w:szCs w:val="20"/>
              </w:rPr>
            </w:pPr>
            <w:r w:rsidRPr="00B703A8">
              <w:rPr>
                <w:b/>
                <w:bCs/>
                <w:sz w:val="20"/>
                <w:szCs w:val="20"/>
              </w:rPr>
              <w:t>U12 – U</w:t>
            </w:r>
            <w:r>
              <w:rPr>
                <w:b/>
                <w:bCs/>
                <w:sz w:val="20"/>
                <w:szCs w:val="20"/>
              </w:rPr>
              <w:t>14</w:t>
            </w:r>
          </w:p>
          <w:p w14:paraId="71CECC81" w14:textId="41CE28C5" w:rsidR="00F9231A" w:rsidRPr="00B703A8" w:rsidRDefault="00F9231A" w:rsidP="00F56DAE">
            <w:pPr>
              <w:pStyle w:val="Default"/>
              <w:jc w:val="center"/>
              <w:rPr>
                <w:b/>
                <w:bCs/>
                <w:sz w:val="20"/>
                <w:szCs w:val="20"/>
              </w:rPr>
            </w:pPr>
            <w:r>
              <w:rPr>
                <w:b/>
                <w:bCs/>
                <w:sz w:val="20"/>
                <w:szCs w:val="20"/>
              </w:rPr>
              <w:t>Premier</w:t>
            </w:r>
            <w:r w:rsidR="00F56DAE">
              <w:rPr>
                <w:b/>
                <w:bCs/>
                <w:sz w:val="20"/>
                <w:szCs w:val="20"/>
              </w:rPr>
              <w:t xml:space="preserve"> </w:t>
            </w:r>
            <w:r>
              <w:rPr>
                <w:b/>
                <w:bCs/>
                <w:sz w:val="20"/>
                <w:szCs w:val="20"/>
              </w:rPr>
              <w:t>Division</w:t>
            </w:r>
            <w:r w:rsidR="00F56DAE">
              <w:rPr>
                <w:b/>
                <w:bCs/>
                <w:sz w:val="20"/>
                <w:szCs w:val="20"/>
              </w:rPr>
              <w:t xml:space="preserve"> </w:t>
            </w:r>
            <w:r w:rsidR="00F56DAE" w:rsidRPr="00F56DAE">
              <w:rPr>
                <w:sz w:val="20"/>
                <w:szCs w:val="20"/>
              </w:rPr>
              <w:t xml:space="preserve">(previously </w:t>
            </w:r>
            <w:proofErr w:type="spellStart"/>
            <w:r w:rsidR="00F56DAE" w:rsidRPr="00F56DAE">
              <w:rPr>
                <w:sz w:val="20"/>
                <w:szCs w:val="20"/>
              </w:rPr>
              <w:t>Div</w:t>
            </w:r>
            <w:proofErr w:type="spellEnd"/>
            <w:r w:rsidR="00F56DAE" w:rsidRPr="00F56DAE">
              <w:rPr>
                <w:sz w:val="20"/>
                <w:szCs w:val="20"/>
              </w:rPr>
              <w:t xml:space="preserve"> 1)</w:t>
            </w:r>
          </w:p>
        </w:tc>
        <w:tc>
          <w:tcPr>
            <w:tcW w:w="1417" w:type="dxa"/>
          </w:tcPr>
          <w:p w14:paraId="5A92C647" w14:textId="1CFED460" w:rsidR="00F9231A" w:rsidRDefault="00F9231A" w:rsidP="00F56DAE">
            <w:pPr>
              <w:pStyle w:val="Default"/>
              <w:jc w:val="center"/>
              <w:rPr>
                <w:b/>
                <w:bCs/>
                <w:sz w:val="20"/>
                <w:szCs w:val="20"/>
              </w:rPr>
            </w:pPr>
            <w:r>
              <w:rPr>
                <w:b/>
                <w:bCs/>
                <w:sz w:val="20"/>
                <w:szCs w:val="20"/>
              </w:rPr>
              <w:t>U12 – U14</w:t>
            </w:r>
          </w:p>
          <w:p w14:paraId="6C8AC44E" w14:textId="32427A5D" w:rsidR="00F9231A" w:rsidRPr="00B703A8" w:rsidRDefault="00F9231A" w:rsidP="00F56DAE">
            <w:pPr>
              <w:pStyle w:val="Default"/>
              <w:jc w:val="center"/>
              <w:rPr>
                <w:b/>
                <w:bCs/>
                <w:sz w:val="20"/>
                <w:szCs w:val="20"/>
              </w:rPr>
            </w:pPr>
            <w:r>
              <w:rPr>
                <w:b/>
                <w:bCs/>
                <w:sz w:val="20"/>
                <w:szCs w:val="20"/>
              </w:rPr>
              <w:t xml:space="preserve">Division </w:t>
            </w:r>
            <w:r w:rsidR="00F56DAE">
              <w:rPr>
                <w:b/>
                <w:bCs/>
                <w:sz w:val="20"/>
                <w:szCs w:val="20"/>
              </w:rPr>
              <w:t>1</w:t>
            </w:r>
            <w:r>
              <w:rPr>
                <w:b/>
                <w:bCs/>
                <w:sz w:val="20"/>
                <w:szCs w:val="20"/>
              </w:rPr>
              <w:t>-6</w:t>
            </w:r>
          </w:p>
        </w:tc>
        <w:tc>
          <w:tcPr>
            <w:tcW w:w="1276" w:type="dxa"/>
          </w:tcPr>
          <w:p w14:paraId="258857D1" w14:textId="1626E0CD" w:rsidR="00F9231A" w:rsidRPr="00B703A8" w:rsidRDefault="00F9231A" w:rsidP="00F56DAE">
            <w:pPr>
              <w:pStyle w:val="Default"/>
              <w:jc w:val="center"/>
              <w:rPr>
                <w:b/>
                <w:bCs/>
                <w:sz w:val="20"/>
                <w:szCs w:val="20"/>
              </w:rPr>
            </w:pPr>
            <w:r w:rsidRPr="00B703A8">
              <w:rPr>
                <w:b/>
                <w:bCs/>
                <w:sz w:val="20"/>
                <w:szCs w:val="20"/>
              </w:rPr>
              <w:t>U1</w:t>
            </w:r>
            <w:r>
              <w:rPr>
                <w:b/>
                <w:bCs/>
                <w:sz w:val="20"/>
                <w:szCs w:val="20"/>
              </w:rPr>
              <w:t>6</w:t>
            </w:r>
            <w:r w:rsidRPr="00B703A8">
              <w:rPr>
                <w:b/>
                <w:bCs/>
                <w:sz w:val="20"/>
                <w:szCs w:val="20"/>
              </w:rPr>
              <w:t xml:space="preserve"> – U19</w:t>
            </w:r>
          </w:p>
          <w:p w14:paraId="7A9DB694" w14:textId="5EDA158D" w:rsidR="00F9231A" w:rsidRPr="00B703A8" w:rsidRDefault="00F9231A" w:rsidP="00F56DAE">
            <w:pPr>
              <w:pStyle w:val="Default"/>
              <w:jc w:val="center"/>
              <w:rPr>
                <w:b/>
                <w:bCs/>
                <w:sz w:val="20"/>
                <w:szCs w:val="20"/>
              </w:rPr>
            </w:pPr>
            <w:r>
              <w:rPr>
                <w:b/>
                <w:bCs/>
                <w:sz w:val="20"/>
                <w:szCs w:val="20"/>
              </w:rPr>
              <w:t>Premier</w:t>
            </w:r>
            <w:r w:rsidR="00F56DAE">
              <w:rPr>
                <w:b/>
                <w:bCs/>
                <w:sz w:val="20"/>
                <w:szCs w:val="20"/>
              </w:rPr>
              <w:t xml:space="preserve"> </w:t>
            </w:r>
            <w:r>
              <w:rPr>
                <w:b/>
                <w:bCs/>
                <w:sz w:val="20"/>
                <w:szCs w:val="20"/>
              </w:rPr>
              <w:t>Division</w:t>
            </w:r>
            <w:r w:rsidR="00F56DAE">
              <w:rPr>
                <w:b/>
                <w:bCs/>
                <w:sz w:val="20"/>
                <w:szCs w:val="20"/>
              </w:rPr>
              <w:t xml:space="preserve"> </w:t>
            </w:r>
            <w:r w:rsidR="00F56DAE" w:rsidRPr="00F56DAE">
              <w:rPr>
                <w:sz w:val="20"/>
                <w:szCs w:val="20"/>
              </w:rPr>
              <w:t xml:space="preserve">(previously </w:t>
            </w:r>
            <w:proofErr w:type="spellStart"/>
            <w:r w:rsidR="00F56DAE" w:rsidRPr="00F56DAE">
              <w:rPr>
                <w:sz w:val="20"/>
                <w:szCs w:val="20"/>
              </w:rPr>
              <w:t>Div</w:t>
            </w:r>
            <w:proofErr w:type="spellEnd"/>
            <w:r w:rsidR="00F56DAE" w:rsidRPr="00F56DAE">
              <w:rPr>
                <w:sz w:val="20"/>
                <w:szCs w:val="20"/>
              </w:rPr>
              <w:t xml:space="preserve"> 1)</w:t>
            </w:r>
          </w:p>
        </w:tc>
        <w:tc>
          <w:tcPr>
            <w:tcW w:w="1418" w:type="dxa"/>
          </w:tcPr>
          <w:p w14:paraId="360F700A" w14:textId="77777777" w:rsidR="00F9231A" w:rsidRDefault="00F9231A" w:rsidP="00F56DAE">
            <w:pPr>
              <w:pStyle w:val="Default"/>
              <w:jc w:val="center"/>
              <w:rPr>
                <w:b/>
                <w:bCs/>
                <w:sz w:val="20"/>
                <w:szCs w:val="20"/>
              </w:rPr>
            </w:pPr>
            <w:r>
              <w:rPr>
                <w:b/>
                <w:bCs/>
                <w:sz w:val="20"/>
                <w:szCs w:val="20"/>
              </w:rPr>
              <w:t>U16 – U19</w:t>
            </w:r>
          </w:p>
          <w:p w14:paraId="3039DE96" w14:textId="59A96753" w:rsidR="00F9231A" w:rsidRPr="00B703A8" w:rsidRDefault="00F9231A" w:rsidP="00F56DAE">
            <w:pPr>
              <w:pStyle w:val="Default"/>
              <w:jc w:val="center"/>
              <w:rPr>
                <w:b/>
                <w:bCs/>
                <w:sz w:val="20"/>
                <w:szCs w:val="20"/>
              </w:rPr>
            </w:pPr>
            <w:r>
              <w:rPr>
                <w:b/>
                <w:bCs/>
                <w:sz w:val="20"/>
                <w:szCs w:val="20"/>
              </w:rPr>
              <w:t xml:space="preserve">Division </w:t>
            </w:r>
            <w:r w:rsidR="00F56DAE">
              <w:rPr>
                <w:b/>
                <w:bCs/>
                <w:sz w:val="20"/>
                <w:szCs w:val="20"/>
              </w:rPr>
              <w:t>1</w:t>
            </w:r>
            <w:r>
              <w:rPr>
                <w:b/>
                <w:bCs/>
                <w:sz w:val="20"/>
                <w:szCs w:val="20"/>
              </w:rPr>
              <w:t>-6</w:t>
            </w:r>
          </w:p>
        </w:tc>
        <w:tc>
          <w:tcPr>
            <w:tcW w:w="1750" w:type="dxa"/>
          </w:tcPr>
          <w:p w14:paraId="0F723AD0" w14:textId="579CAA30" w:rsidR="00F9231A" w:rsidRPr="00B703A8" w:rsidRDefault="00F9231A" w:rsidP="00F56DAE">
            <w:pPr>
              <w:pStyle w:val="Default"/>
              <w:jc w:val="center"/>
              <w:rPr>
                <w:b/>
                <w:bCs/>
                <w:sz w:val="20"/>
                <w:szCs w:val="20"/>
              </w:rPr>
            </w:pPr>
            <w:r w:rsidRPr="00B703A8">
              <w:rPr>
                <w:b/>
                <w:bCs/>
                <w:sz w:val="20"/>
                <w:szCs w:val="20"/>
              </w:rPr>
              <w:t>Development in higher Division</w:t>
            </w:r>
          </w:p>
        </w:tc>
      </w:tr>
      <w:tr w:rsidR="00F9231A" w:rsidRPr="00B703A8" w14:paraId="68E5C1D1" w14:textId="77777777" w:rsidTr="00B05901">
        <w:tc>
          <w:tcPr>
            <w:tcW w:w="1271" w:type="dxa"/>
          </w:tcPr>
          <w:p w14:paraId="1EC4165A" w14:textId="77777777" w:rsidR="00F9231A" w:rsidRDefault="00F9231A" w:rsidP="00B35B0B">
            <w:pPr>
              <w:pStyle w:val="Default"/>
              <w:rPr>
                <w:sz w:val="20"/>
                <w:szCs w:val="20"/>
              </w:rPr>
            </w:pPr>
            <w:r w:rsidRPr="00B703A8">
              <w:rPr>
                <w:sz w:val="20"/>
                <w:szCs w:val="20"/>
              </w:rPr>
              <w:t>Fee per player*</w:t>
            </w:r>
          </w:p>
          <w:p w14:paraId="39B9515F" w14:textId="08FE4C5C" w:rsidR="00F9231A" w:rsidRPr="00B703A8" w:rsidRDefault="00F9231A" w:rsidP="00B35B0B">
            <w:pPr>
              <w:pStyle w:val="Default"/>
              <w:rPr>
                <w:sz w:val="20"/>
                <w:szCs w:val="20"/>
              </w:rPr>
            </w:pPr>
          </w:p>
        </w:tc>
        <w:tc>
          <w:tcPr>
            <w:tcW w:w="987" w:type="dxa"/>
          </w:tcPr>
          <w:p w14:paraId="03796BD8" w14:textId="77777777" w:rsidR="00B05901" w:rsidRDefault="00B05901" w:rsidP="00B05901">
            <w:pPr>
              <w:pStyle w:val="Default"/>
              <w:jc w:val="center"/>
              <w:rPr>
                <w:sz w:val="20"/>
                <w:szCs w:val="20"/>
              </w:rPr>
            </w:pPr>
          </w:p>
          <w:p w14:paraId="15738CCB" w14:textId="463F3FA5" w:rsidR="00F9231A" w:rsidRPr="00B703A8" w:rsidRDefault="00F9231A" w:rsidP="00B05901">
            <w:pPr>
              <w:pStyle w:val="Default"/>
              <w:jc w:val="center"/>
              <w:rPr>
                <w:sz w:val="20"/>
                <w:szCs w:val="20"/>
              </w:rPr>
            </w:pPr>
            <w:r w:rsidRPr="00B703A8">
              <w:rPr>
                <w:sz w:val="20"/>
                <w:szCs w:val="20"/>
              </w:rPr>
              <w:t>$2</w:t>
            </w:r>
            <w:r>
              <w:rPr>
                <w:sz w:val="20"/>
                <w:szCs w:val="20"/>
              </w:rPr>
              <w:t>60</w:t>
            </w:r>
          </w:p>
        </w:tc>
        <w:tc>
          <w:tcPr>
            <w:tcW w:w="1423" w:type="dxa"/>
          </w:tcPr>
          <w:p w14:paraId="5FF413DE" w14:textId="77777777" w:rsidR="00B05901" w:rsidRDefault="00B05901" w:rsidP="00B05901">
            <w:pPr>
              <w:pStyle w:val="Default"/>
              <w:jc w:val="center"/>
              <w:rPr>
                <w:sz w:val="20"/>
                <w:szCs w:val="20"/>
              </w:rPr>
            </w:pPr>
          </w:p>
          <w:p w14:paraId="0CED1513" w14:textId="642AFB35" w:rsidR="00F9231A" w:rsidRPr="00B703A8" w:rsidRDefault="00F9231A" w:rsidP="00B05901">
            <w:pPr>
              <w:pStyle w:val="Default"/>
              <w:jc w:val="center"/>
              <w:rPr>
                <w:sz w:val="20"/>
                <w:szCs w:val="20"/>
              </w:rPr>
            </w:pPr>
            <w:r w:rsidRPr="00B703A8">
              <w:rPr>
                <w:sz w:val="20"/>
                <w:szCs w:val="20"/>
              </w:rPr>
              <w:t>$</w:t>
            </w:r>
            <w:r>
              <w:rPr>
                <w:sz w:val="20"/>
                <w:szCs w:val="20"/>
              </w:rPr>
              <w:t>330</w:t>
            </w:r>
          </w:p>
        </w:tc>
        <w:tc>
          <w:tcPr>
            <w:tcW w:w="1417" w:type="dxa"/>
          </w:tcPr>
          <w:p w14:paraId="0A8DEC1C" w14:textId="77777777" w:rsidR="00B05901" w:rsidRDefault="00B05901" w:rsidP="00B05901">
            <w:pPr>
              <w:pStyle w:val="Default"/>
              <w:jc w:val="center"/>
              <w:rPr>
                <w:sz w:val="20"/>
                <w:szCs w:val="20"/>
              </w:rPr>
            </w:pPr>
          </w:p>
          <w:p w14:paraId="317DC573" w14:textId="31AB0FE7" w:rsidR="00F9231A" w:rsidRPr="00B703A8" w:rsidRDefault="00F9231A" w:rsidP="00B05901">
            <w:pPr>
              <w:pStyle w:val="Default"/>
              <w:jc w:val="center"/>
              <w:rPr>
                <w:sz w:val="20"/>
                <w:szCs w:val="20"/>
              </w:rPr>
            </w:pPr>
            <w:r>
              <w:rPr>
                <w:sz w:val="20"/>
                <w:szCs w:val="20"/>
              </w:rPr>
              <w:t>$300</w:t>
            </w:r>
          </w:p>
        </w:tc>
        <w:tc>
          <w:tcPr>
            <w:tcW w:w="1276" w:type="dxa"/>
          </w:tcPr>
          <w:p w14:paraId="17448B3B" w14:textId="77777777" w:rsidR="00B05901" w:rsidRDefault="00B05901" w:rsidP="00B05901">
            <w:pPr>
              <w:pStyle w:val="Default"/>
              <w:jc w:val="center"/>
              <w:rPr>
                <w:sz w:val="20"/>
                <w:szCs w:val="20"/>
              </w:rPr>
            </w:pPr>
          </w:p>
          <w:p w14:paraId="7E4E3EC2" w14:textId="01A7A3D3" w:rsidR="00F9231A" w:rsidRPr="00B703A8" w:rsidRDefault="00F9231A" w:rsidP="00B05901">
            <w:pPr>
              <w:pStyle w:val="Default"/>
              <w:jc w:val="center"/>
              <w:rPr>
                <w:sz w:val="20"/>
                <w:szCs w:val="20"/>
              </w:rPr>
            </w:pPr>
            <w:r w:rsidRPr="00B703A8">
              <w:rPr>
                <w:sz w:val="20"/>
                <w:szCs w:val="20"/>
              </w:rPr>
              <w:t>$</w:t>
            </w:r>
            <w:r>
              <w:rPr>
                <w:sz w:val="20"/>
                <w:szCs w:val="20"/>
              </w:rPr>
              <w:t>360</w:t>
            </w:r>
          </w:p>
        </w:tc>
        <w:tc>
          <w:tcPr>
            <w:tcW w:w="1418" w:type="dxa"/>
          </w:tcPr>
          <w:p w14:paraId="3834353A" w14:textId="77777777" w:rsidR="00B05901" w:rsidRDefault="00B05901" w:rsidP="00B05901">
            <w:pPr>
              <w:pStyle w:val="Default"/>
              <w:jc w:val="center"/>
              <w:rPr>
                <w:sz w:val="20"/>
                <w:szCs w:val="20"/>
              </w:rPr>
            </w:pPr>
          </w:p>
          <w:p w14:paraId="309ECCFA" w14:textId="3B9E050A" w:rsidR="00F9231A" w:rsidRPr="00B703A8" w:rsidRDefault="00F9231A" w:rsidP="00B05901">
            <w:pPr>
              <w:pStyle w:val="Default"/>
              <w:jc w:val="center"/>
              <w:rPr>
                <w:sz w:val="20"/>
                <w:szCs w:val="20"/>
              </w:rPr>
            </w:pPr>
            <w:r>
              <w:rPr>
                <w:sz w:val="20"/>
                <w:szCs w:val="20"/>
              </w:rPr>
              <w:t>$300</w:t>
            </w:r>
          </w:p>
        </w:tc>
        <w:tc>
          <w:tcPr>
            <w:tcW w:w="1750" w:type="dxa"/>
          </w:tcPr>
          <w:p w14:paraId="57E6061F" w14:textId="77777777" w:rsidR="00B05901" w:rsidRDefault="00B05901" w:rsidP="00B05901">
            <w:pPr>
              <w:pStyle w:val="Default"/>
              <w:jc w:val="center"/>
              <w:rPr>
                <w:sz w:val="20"/>
                <w:szCs w:val="20"/>
              </w:rPr>
            </w:pPr>
          </w:p>
          <w:p w14:paraId="1ACA95E9" w14:textId="45EAB31C" w:rsidR="00F9231A" w:rsidRPr="00B703A8" w:rsidRDefault="00F9231A" w:rsidP="00B05901">
            <w:pPr>
              <w:pStyle w:val="Default"/>
              <w:jc w:val="center"/>
              <w:rPr>
                <w:sz w:val="20"/>
                <w:szCs w:val="20"/>
              </w:rPr>
            </w:pPr>
            <w:r w:rsidRPr="00B703A8">
              <w:rPr>
                <w:sz w:val="20"/>
                <w:szCs w:val="20"/>
              </w:rPr>
              <w:t>$50</w:t>
            </w:r>
          </w:p>
        </w:tc>
      </w:tr>
      <w:tr w:rsidR="00F9231A" w:rsidRPr="00B703A8" w14:paraId="618319B8" w14:textId="77777777" w:rsidTr="00B05901">
        <w:tc>
          <w:tcPr>
            <w:tcW w:w="1271" w:type="dxa"/>
          </w:tcPr>
          <w:p w14:paraId="33173C90" w14:textId="77777777" w:rsidR="00F9231A" w:rsidRDefault="00F9231A" w:rsidP="00B35B0B">
            <w:pPr>
              <w:pStyle w:val="Default"/>
              <w:rPr>
                <w:sz w:val="20"/>
                <w:szCs w:val="20"/>
              </w:rPr>
            </w:pPr>
            <w:r>
              <w:rPr>
                <w:sz w:val="20"/>
                <w:szCs w:val="20"/>
              </w:rPr>
              <w:t xml:space="preserve">Sibling discount </w:t>
            </w:r>
          </w:p>
          <w:p w14:paraId="6DA2701E" w14:textId="2D766BED" w:rsidR="00F9231A" w:rsidRPr="00B703A8" w:rsidRDefault="00F9231A" w:rsidP="00B35B0B">
            <w:pPr>
              <w:pStyle w:val="Default"/>
              <w:rPr>
                <w:sz w:val="20"/>
                <w:szCs w:val="20"/>
              </w:rPr>
            </w:pPr>
          </w:p>
        </w:tc>
        <w:tc>
          <w:tcPr>
            <w:tcW w:w="6521" w:type="dxa"/>
            <w:gridSpan w:val="5"/>
          </w:tcPr>
          <w:p w14:paraId="040848F3" w14:textId="6C327E36" w:rsidR="00F9231A" w:rsidRPr="00B703A8" w:rsidRDefault="00F9231A" w:rsidP="00B35B0B">
            <w:pPr>
              <w:pStyle w:val="Default"/>
              <w:rPr>
                <w:sz w:val="20"/>
                <w:szCs w:val="20"/>
              </w:rPr>
            </w:pPr>
            <w:r>
              <w:rPr>
                <w:sz w:val="20"/>
                <w:szCs w:val="20"/>
              </w:rPr>
              <w:t>$50 discount for each sibling after first full paying player. This will be reimbursed at the end of the season.</w:t>
            </w:r>
          </w:p>
        </w:tc>
        <w:tc>
          <w:tcPr>
            <w:tcW w:w="1750" w:type="dxa"/>
          </w:tcPr>
          <w:p w14:paraId="3D6B8967" w14:textId="543EB08F" w:rsidR="00F9231A" w:rsidRPr="00B703A8" w:rsidRDefault="00F9231A" w:rsidP="00B35B0B">
            <w:pPr>
              <w:pStyle w:val="Default"/>
              <w:rPr>
                <w:sz w:val="20"/>
                <w:szCs w:val="20"/>
              </w:rPr>
            </w:pPr>
          </w:p>
        </w:tc>
      </w:tr>
    </w:tbl>
    <w:p w14:paraId="51495547" w14:textId="77777777" w:rsidR="0076494E" w:rsidRDefault="0076494E" w:rsidP="0076494E">
      <w:pPr>
        <w:pStyle w:val="Default"/>
        <w:rPr>
          <w:i/>
          <w:iCs/>
          <w:sz w:val="20"/>
          <w:szCs w:val="20"/>
        </w:rPr>
      </w:pPr>
    </w:p>
    <w:p w14:paraId="0274F319" w14:textId="77777777" w:rsidR="00B05901" w:rsidRDefault="00B05901" w:rsidP="0076494E">
      <w:pPr>
        <w:pStyle w:val="Default"/>
        <w:rPr>
          <w:b/>
          <w:bCs/>
          <w:sz w:val="23"/>
          <w:szCs w:val="23"/>
        </w:rPr>
      </w:pPr>
    </w:p>
    <w:p w14:paraId="51427681" w14:textId="181BED8D" w:rsidR="0076494E" w:rsidRPr="00354450" w:rsidRDefault="0076494E" w:rsidP="0076494E">
      <w:pPr>
        <w:pStyle w:val="Default"/>
        <w:rPr>
          <w:b/>
          <w:bCs/>
          <w:sz w:val="23"/>
          <w:szCs w:val="23"/>
        </w:rPr>
      </w:pPr>
      <w:r w:rsidRPr="00B703A8">
        <w:rPr>
          <w:b/>
          <w:bCs/>
          <w:sz w:val="23"/>
          <w:szCs w:val="23"/>
        </w:rPr>
        <w:t>Seniors</w:t>
      </w:r>
    </w:p>
    <w:tbl>
      <w:tblPr>
        <w:tblStyle w:val="TableGrid"/>
        <w:tblW w:w="9493" w:type="dxa"/>
        <w:tblLook w:val="04A0" w:firstRow="1" w:lastRow="0" w:firstColumn="1" w:lastColumn="0" w:noHBand="0" w:noVBand="1"/>
      </w:tblPr>
      <w:tblGrid>
        <w:gridCol w:w="2254"/>
        <w:gridCol w:w="1285"/>
        <w:gridCol w:w="1559"/>
        <w:gridCol w:w="1843"/>
        <w:gridCol w:w="2552"/>
      </w:tblGrid>
      <w:tr w:rsidR="0076494E" w:rsidRPr="00B703A8" w14:paraId="55DD7068" w14:textId="77777777" w:rsidTr="00F9231A">
        <w:tc>
          <w:tcPr>
            <w:tcW w:w="2254" w:type="dxa"/>
          </w:tcPr>
          <w:p w14:paraId="7DC91949" w14:textId="77777777" w:rsidR="0076494E" w:rsidRPr="00B703A8" w:rsidRDefault="0076494E" w:rsidP="00B35B0B">
            <w:pPr>
              <w:pStyle w:val="Default"/>
              <w:rPr>
                <w:b/>
                <w:bCs/>
                <w:sz w:val="20"/>
                <w:szCs w:val="20"/>
              </w:rPr>
            </w:pPr>
            <w:r w:rsidRPr="00B703A8">
              <w:rPr>
                <w:b/>
                <w:bCs/>
                <w:sz w:val="20"/>
                <w:szCs w:val="20"/>
              </w:rPr>
              <w:t>Age Group</w:t>
            </w:r>
          </w:p>
        </w:tc>
        <w:tc>
          <w:tcPr>
            <w:tcW w:w="1285" w:type="dxa"/>
          </w:tcPr>
          <w:p w14:paraId="26DC1156" w14:textId="77777777" w:rsidR="0076494E" w:rsidRPr="00B703A8" w:rsidRDefault="0076494E" w:rsidP="00B35B0B">
            <w:pPr>
              <w:pStyle w:val="Default"/>
              <w:rPr>
                <w:b/>
                <w:bCs/>
                <w:sz w:val="20"/>
                <w:szCs w:val="20"/>
              </w:rPr>
            </w:pPr>
            <w:r w:rsidRPr="00B703A8">
              <w:rPr>
                <w:b/>
                <w:bCs/>
                <w:sz w:val="20"/>
                <w:szCs w:val="20"/>
              </w:rPr>
              <w:t>Seniors Prem 1</w:t>
            </w:r>
          </w:p>
        </w:tc>
        <w:tc>
          <w:tcPr>
            <w:tcW w:w="1559" w:type="dxa"/>
          </w:tcPr>
          <w:p w14:paraId="6391E7FB" w14:textId="77777777" w:rsidR="0076494E" w:rsidRPr="00B703A8" w:rsidRDefault="0076494E" w:rsidP="00B35B0B">
            <w:pPr>
              <w:pStyle w:val="Default"/>
              <w:rPr>
                <w:b/>
                <w:bCs/>
                <w:sz w:val="20"/>
                <w:szCs w:val="20"/>
              </w:rPr>
            </w:pPr>
            <w:r w:rsidRPr="00B703A8">
              <w:rPr>
                <w:b/>
                <w:bCs/>
                <w:sz w:val="20"/>
                <w:szCs w:val="20"/>
              </w:rPr>
              <w:t>Seniors Prem 2</w:t>
            </w:r>
          </w:p>
        </w:tc>
        <w:tc>
          <w:tcPr>
            <w:tcW w:w="1843" w:type="dxa"/>
          </w:tcPr>
          <w:p w14:paraId="6F7D7CEB" w14:textId="77777777" w:rsidR="0076494E" w:rsidRPr="00B703A8" w:rsidRDefault="0076494E" w:rsidP="00B35B0B">
            <w:pPr>
              <w:pStyle w:val="Default"/>
              <w:rPr>
                <w:b/>
                <w:bCs/>
                <w:sz w:val="20"/>
                <w:szCs w:val="20"/>
              </w:rPr>
            </w:pPr>
            <w:r w:rsidRPr="009361A5">
              <w:rPr>
                <w:b/>
                <w:bCs/>
                <w:sz w:val="20"/>
                <w:szCs w:val="20"/>
              </w:rPr>
              <w:t>Social teams</w:t>
            </w:r>
          </w:p>
        </w:tc>
        <w:tc>
          <w:tcPr>
            <w:tcW w:w="2552" w:type="dxa"/>
          </w:tcPr>
          <w:p w14:paraId="3C2E436D" w14:textId="10611BF1" w:rsidR="0076494E" w:rsidRPr="00B703A8" w:rsidRDefault="00B703A8" w:rsidP="00B35B0B">
            <w:pPr>
              <w:pStyle w:val="Default"/>
              <w:rPr>
                <w:b/>
                <w:bCs/>
                <w:sz w:val="20"/>
                <w:szCs w:val="20"/>
              </w:rPr>
            </w:pPr>
            <w:r>
              <w:rPr>
                <w:b/>
                <w:bCs/>
                <w:sz w:val="20"/>
                <w:szCs w:val="20"/>
              </w:rPr>
              <w:t xml:space="preserve">Junior </w:t>
            </w:r>
            <w:r w:rsidR="0028796F">
              <w:rPr>
                <w:b/>
                <w:bCs/>
                <w:sz w:val="20"/>
                <w:szCs w:val="20"/>
              </w:rPr>
              <w:t xml:space="preserve">into senior </w:t>
            </w:r>
            <w:r>
              <w:rPr>
                <w:b/>
                <w:bCs/>
                <w:sz w:val="20"/>
                <w:szCs w:val="20"/>
              </w:rPr>
              <w:t xml:space="preserve">development </w:t>
            </w:r>
            <w:r w:rsidR="009361A5">
              <w:rPr>
                <w:b/>
                <w:bCs/>
                <w:sz w:val="20"/>
                <w:szCs w:val="20"/>
              </w:rPr>
              <w:t>subsidy</w:t>
            </w:r>
          </w:p>
        </w:tc>
      </w:tr>
      <w:tr w:rsidR="0076494E" w:rsidRPr="00B703A8" w14:paraId="4A0B7BC6" w14:textId="77777777" w:rsidTr="00F9231A">
        <w:tc>
          <w:tcPr>
            <w:tcW w:w="2254" w:type="dxa"/>
          </w:tcPr>
          <w:p w14:paraId="673C2257" w14:textId="77777777" w:rsidR="0076494E" w:rsidRDefault="0076494E" w:rsidP="00B35B0B">
            <w:pPr>
              <w:pStyle w:val="Default"/>
              <w:rPr>
                <w:sz w:val="20"/>
                <w:szCs w:val="20"/>
              </w:rPr>
            </w:pPr>
            <w:r w:rsidRPr="00B703A8">
              <w:rPr>
                <w:sz w:val="20"/>
                <w:szCs w:val="20"/>
              </w:rPr>
              <w:t>Fee per player*</w:t>
            </w:r>
          </w:p>
          <w:p w14:paraId="2B2E2E62" w14:textId="41CCC205" w:rsidR="00B703A8" w:rsidRPr="00B703A8" w:rsidRDefault="00B703A8" w:rsidP="00B35B0B">
            <w:pPr>
              <w:pStyle w:val="Default"/>
              <w:rPr>
                <w:sz w:val="20"/>
                <w:szCs w:val="20"/>
              </w:rPr>
            </w:pPr>
          </w:p>
        </w:tc>
        <w:tc>
          <w:tcPr>
            <w:tcW w:w="1285" w:type="dxa"/>
          </w:tcPr>
          <w:p w14:paraId="25B62EF5" w14:textId="5182F331" w:rsidR="0076494E" w:rsidRPr="00B703A8" w:rsidRDefault="00F9231A" w:rsidP="00B35B0B">
            <w:pPr>
              <w:pStyle w:val="Default"/>
              <w:rPr>
                <w:sz w:val="20"/>
                <w:szCs w:val="20"/>
              </w:rPr>
            </w:pPr>
            <w:r>
              <w:rPr>
                <w:sz w:val="20"/>
                <w:szCs w:val="20"/>
              </w:rPr>
              <w:t>TBA</w:t>
            </w:r>
          </w:p>
        </w:tc>
        <w:tc>
          <w:tcPr>
            <w:tcW w:w="1559" w:type="dxa"/>
          </w:tcPr>
          <w:p w14:paraId="5934402C" w14:textId="1BB43534" w:rsidR="0076494E" w:rsidRPr="00B703A8" w:rsidRDefault="00F9231A" w:rsidP="00B35B0B">
            <w:pPr>
              <w:pStyle w:val="Default"/>
              <w:rPr>
                <w:sz w:val="20"/>
                <w:szCs w:val="20"/>
              </w:rPr>
            </w:pPr>
            <w:r>
              <w:rPr>
                <w:sz w:val="20"/>
                <w:szCs w:val="20"/>
              </w:rPr>
              <w:t>TBA</w:t>
            </w:r>
          </w:p>
        </w:tc>
        <w:tc>
          <w:tcPr>
            <w:tcW w:w="1843" w:type="dxa"/>
          </w:tcPr>
          <w:p w14:paraId="448EC9A7" w14:textId="2103CA50" w:rsidR="0076494E" w:rsidRPr="00B703A8" w:rsidRDefault="002D3E1E" w:rsidP="00B35B0B">
            <w:pPr>
              <w:pStyle w:val="Default"/>
              <w:rPr>
                <w:sz w:val="20"/>
                <w:szCs w:val="20"/>
              </w:rPr>
            </w:pPr>
            <w:r>
              <w:rPr>
                <w:sz w:val="20"/>
                <w:szCs w:val="20"/>
              </w:rPr>
              <w:t>TBA</w:t>
            </w:r>
          </w:p>
        </w:tc>
        <w:tc>
          <w:tcPr>
            <w:tcW w:w="2552" w:type="dxa"/>
          </w:tcPr>
          <w:p w14:paraId="34DAD433" w14:textId="1CE0D9E8" w:rsidR="0076494E" w:rsidRPr="00B703A8" w:rsidRDefault="009361A5" w:rsidP="00B35B0B">
            <w:pPr>
              <w:pStyle w:val="Default"/>
              <w:rPr>
                <w:sz w:val="20"/>
                <w:szCs w:val="20"/>
              </w:rPr>
            </w:pPr>
            <w:r>
              <w:rPr>
                <w:sz w:val="20"/>
                <w:szCs w:val="20"/>
              </w:rPr>
              <w:t>(</w:t>
            </w:r>
            <w:r w:rsidR="00B703A8">
              <w:rPr>
                <w:sz w:val="20"/>
                <w:szCs w:val="20"/>
              </w:rPr>
              <w:t>$</w:t>
            </w:r>
            <w:r>
              <w:rPr>
                <w:sz w:val="20"/>
                <w:szCs w:val="20"/>
              </w:rPr>
              <w:t>1</w:t>
            </w:r>
            <w:r w:rsidR="00B703A8">
              <w:rPr>
                <w:sz w:val="20"/>
                <w:szCs w:val="20"/>
              </w:rPr>
              <w:t>50</w:t>
            </w:r>
            <w:r>
              <w:rPr>
                <w:sz w:val="20"/>
                <w:szCs w:val="20"/>
              </w:rPr>
              <w:t>)</w:t>
            </w:r>
          </w:p>
        </w:tc>
      </w:tr>
    </w:tbl>
    <w:p w14:paraId="48DAB8FF" w14:textId="77777777" w:rsidR="00F9231A" w:rsidRDefault="00F9231A" w:rsidP="0076494E">
      <w:pPr>
        <w:pStyle w:val="Default"/>
        <w:rPr>
          <w:i/>
          <w:iCs/>
          <w:sz w:val="20"/>
          <w:szCs w:val="20"/>
        </w:rPr>
      </w:pPr>
    </w:p>
    <w:p w14:paraId="2A0AE84D" w14:textId="26A4BE06" w:rsidR="0076494E" w:rsidRPr="0028796F" w:rsidRDefault="0076494E" w:rsidP="0076494E">
      <w:pPr>
        <w:pStyle w:val="Default"/>
        <w:rPr>
          <w:sz w:val="20"/>
          <w:szCs w:val="20"/>
        </w:rPr>
      </w:pPr>
      <w:r w:rsidRPr="0028796F">
        <w:rPr>
          <w:i/>
          <w:iCs/>
          <w:sz w:val="20"/>
          <w:szCs w:val="20"/>
        </w:rPr>
        <w:t xml:space="preserve">*The </w:t>
      </w:r>
      <w:r w:rsidR="00F9231A">
        <w:rPr>
          <w:i/>
          <w:iCs/>
          <w:sz w:val="20"/>
          <w:szCs w:val="20"/>
        </w:rPr>
        <w:t xml:space="preserve">junior and senior </w:t>
      </w:r>
      <w:r w:rsidRPr="0028796F">
        <w:rPr>
          <w:i/>
          <w:iCs/>
          <w:sz w:val="20"/>
          <w:szCs w:val="20"/>
        </w:rPr>
        <w:t>fees stated above do not include the B</w:t>
      </w:r>
      <w:r w:rsidR="00F9231A">
        <w:rPr>
          <w:i/>
          <w:iCs/>
          <w:sz w:val="20"/>
          <w:szCs w:val="20"/>
        </w:rPr>
        <w:t>asketball Australia</w:t>
      </w:r>
      <w:r w:rsidRPr="0028796F">
        <w:rPr>
          <w:i/>
          <w:iCs/>
          <w:sz w:val="20"/>
          <w:szCs w:val="20"/>
        </w:rPr>
        <w:t xml:space="preserve"> Individual </w:t>
      </w:r>
      <w:r w:rsidR="00F9231A">
        <w:rPr>
          <w:i/>
          <w:iCs/>
          <w:sz w:val="20"/>
          <w:szCs w:val="20"/>
        </w:rPr>
        <w:t>r</w:t>
      </w:r>
      <w:r w:rsidRPr="0028796F">
        <w:rPr>
          <w:i/>
          <w:iCs/>
          <w:sz w:val="20"/>
          <w:szCs w:val="20"/>
        </w:rPr>
        <w:t>egistration of $</w:t>
      </w:r>
      <w:r w:rsidR="00F9231A">
        <w:rPr>
          <w:i/>
          <w:iCs/>
          <w:sz w:val="20"/>
          <w:szCs w:val="20"/>
        </w:rPr>
        <w:t>60</w:t>
      </w:r>
      <w:r w:rsidRPr="0028796F">
        <w:rPr>
          <w:i/>
          <w:iCs/>
          <w:sz w:val="20"/>
          <w:szCs w:val="20"/>
        </w:rPr>
        <w:t>.00 which must be paid at the time of online registration on Sports TG.</w:t>
      </w:r>
      <w:r w:rsidR="00F9231A">
        <w:rPr>
          <w:i/>
          <w:iCs/>
          <w:sz w:val="20"/>
          <w:szCs w:val="20"/>
        </w:rPr>
        <w:t xml:space="preserve"> Registration fee is per year, not per season. Players who also play in the 2021 Summer Slam will be covered. </w:t>
      </w:r>
    </w:p>
    <w:p w14:paraId="38A386F8" w14:textId="68BD42C8" w:rsidR="0076494E" w:rsidRDefault="0076494E" w:rsidP="0076494E">
      <w:pPr>
        <w:pStyle w:val="Default"/>
        <w:rPr>
          <w:sz w:val="23"/>
          <w:szCs w:val="23"/>
        </w:rPr>
      </w:pPr>
    </w:p>
    <w:p w14:paraId="2DBFA11B" w14:textId="77777777" w:rsidR="0028796F" w:rsidRDefault="0028796F" w:rsidP="00354450">
      <w:pPr>
        <w:pStyle w:val="Default"/>
        <w:spacing w:before="120"/>
        <w:rPr>
          <w:b/>
          <w:bCs/>
          <w:sz w:val="23"/>
          <w:szCs w:val="23"/>
        </w:rPr>
      </w:pPr>
    </w:p>
    <w:p w14:paraId="4FAD5868" w14:textId="6E682E28" w:rsidR="00354450" w:rsidRDefault="00354450" w:rsidP="00354450">
      <w:pPr>
        <w:pStyle w:val="Default"/>
        <w:spacing w:before="120"/>
        <w:rPr>
          <w:b/>
          <w:bCs/>
          <w:sz w:val="23"/>
          <w:szCs w:val="23"/>
        </w:rPr>
      </w:pPr>
      <w:r w:rsidRPr="00354450">
        <w:rPr>
          <w:b/>
          <w:bCs/>
          <w:sz w:val="23"/>
          <w:szCs w:val="23"/>
        </w:rPr>
        <w:t>Communication</w:t>
      </w:r>
      <w:r>
        <w:rPr>
          <w:b/>
          <w:bCs/>
          <w:sz w:val="23"/>
          <w:szCs w:val="23"/>
        </w:rPr>
        <w:t xml:space="preserve"> and advice</w:t>
      </w:r>
    </w:p>
    <w:p w14:paraId="73C4C030" w14:textId="5B9EB463" w:rsidR="00572BF0" w:rsidRPr="0076494E" w:rsidRDefault="00354450" w:rsidP="0028796F">
      <w:pPr>
        <w:pStyle w:val="Default"/>
        <w:spacing w:before="120"/>
        <w:rPr>
          <w:sz w:val="23"/>
          <w:szCs w:val="23"/>
        </w:rPr>
      </w:pPr>
      <w:r>
        <w:rPr>
          <w:sz w:val="23"/>
          <w:szCs w:val="23"/>
        </w:rPr>
        <w:t xml:space="preserve">Wests will provide updates to our members as information comes to hand. Please also check the Basketball ACT website for further updates about higher performance activities. </w:t>
      </w:r>
    </w:p>
    <w:sectPr w:rsidR="00572BF0" w:rsidRPr="0076494E" w:rsidSect="007329ED">
      <w:headerReference w:type="default" r:id="rId9"/>
      <w:footerReference w:type="default" r:id="rId10"/>
      <w:pgSz w:w="11900" w:h="16820"/>
      <w:pgMar w:top="1440" w:right="1268" w:bottom="1440" w:left="1080" w:header="284"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61759" w14:textId="77777777" w:rsidR="00B05901" w:rsidRDefault="00B05901">
      <w:r>
        <w:separator/>
      </w:r>
    </w:p>
  </w:endnote>
  <w:endnote w:type="continuationSeparator" w:id="0">
    <w:p w14:paraId="014DB2A3" w14:textId="77777777" w:rsidR="00B05901" w:rsidRDefault="00B0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1F5E" w14:textId="77777777" w:rsidR="00B05901" w:rsidRDefault="00B05901">
    <w:pPr>
      <w:pStyle w:val="Footer"/>
    </w:pPr>
  </w:p>
  <w:p w14:paraId="7445ACEC" w14:textId="77777777" w:rsidR="00B05901" w:rsidRDefault="00B05901" w:rsidP="001B4BA6">
    <w:pPr>
      <w:pStyle w:val="Footer"/>
    </w:pPr>
    <w:r>
      <w:rPr>
        <w:noProof/>
        <w:lang w:eastAsia="en-AU"/>
      </w:rPr>
      <mc:AlternateContent>
        <mc:Choice Requires="wps">
          <w:drawing>
            <wp:anchor distT="0" distB="0" distL="114300" distR="114300" simplePos="0" relativeHeight="251657728" behindDoc="0" locked="0" layoutInCell="1" allowOverlap="1" wp14:anchorId="3B89E64D" wp14:editId="2D51AF88">
              <wp:simplePos x="0" y="0"/>
              <wp:positionH relativeFrom="column">
                <wp:posOffset>-501650</wp:posOffset>
              </wp:positionH>
              <wp:positionV relativeFrom="paragraph">
                <wp:posOffset>114935</wp:posOffset>
              </wp:positionV>
              <wp:extent cx="7016750" cy="12700"/>
              <wp:effectExtent l="19050" t="19050" r="31750" b="254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0" cy="12700"/>
                      </a:xfrm>
                      <a:prstGeom prst="line">
                        <a:avLst/>
                      </a:prstGeom>
                      <a:noFill/>
                      <a:ln w="38100">
                        <a:solidFill>
                          <a:srgbClr val="338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404B"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05pt" to="51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" strokecolor="#338699" strokeweight="3pt"/>
          </w:pict>
        </mc:Fallback>
      </mc:AlternateContent>
    </w:r>
  </w:p>
  <w:p w14:paraId="76347E1C" w14:textId="338E91D6" w:rsidR="00B05901" w:rsidRPr="001B4BA6" w:rsidRDefault="00B05901" w:rsidP="001B4BA6">
    <w:pPr>
      <w:pStyle w:val="Footer"/>
      <w:tabs>
        <w:tab w:val="clear" w:pos="4320"/>
        <w:tab w:val="left" w:pos="0"/>
        <w:tab w:val="center" w:pos="5529"/>
      </w:tabs>
    </w:pPr>
    <w:r w:rsidRPr="006A7E80">
      <w:rPr>
        <w:rFonts w:asciiTheme="minorHAnsi" w:hAnsiTheme="minorHAnsi"/>
        <w:sz w:val="18"/>
        <w:szCs w:val="18"/>
      </w:rPr>
      <w:tab/>
    </w:r>
    <w:r w:rsidRPr="006A7E80">
      <w:rPr>
        <w:rFonts w:asciiTheme="minorHAnsi" w:hAnsiTheme="minorHAnsi"/>
        <w:i/>
        <w:sz w:val="18"/>
        <w:szCs w:val="18"/>
      </w:rPr>
      <w:tab/>
    </w:r>
    <w:r>
      <w:rPr>
        <w:rFonts w:asciiTheme="minorHAnsi" w:hAnsiTheme="minorHAnsi"/>
        <w:i/>
        <w:sz w:val="18"/>
        <w:szCs w:val="18"/>
      </w:rPr>
      <w:t xml:space="preserve">          </w:t>
    </w:r>
    <w:hyperlink r:id="rId1" w:history="1">
      <w:r w:rsidRPr="001154AA">
        <w:rPr>
          <w:rStyle w:val="Hyperlink"/>
          <w:rFonts w:asciiTheme="minorHAnsi" w:hAnsiTheme="minorHAnsi"/>
          <w:i/>
          <w:sz w:val="18"/>
          <w:szCs w:val="18"/>
        </w:rPr>
        <w:t>www.westsbasketball.com.au</w:t>
      </w:r>
    </w:hyperlink>
    <w:r>
      <w:rPr>
        <w:rFonts w:asciiTheme="minorHAnsi" w:hAnsiTheme="minorHAnsi"/>
        <w:i/>
        <w:sz w:val="18"/>
        <w:szCs w:val="18"/>
      </w:rPr>
      <w:t xml:space="preserve"> </w:t>
    </w:r>
  </w:p>
  <w:p w14:paraId="1C38020E" w14:textId="0FF4D093" w:rsidR="00B05901" w:rsidRPr="006A7E80" w:rsidRDefault="00B05901" w:rsidP="001B4BA6">
    <w:pPr>
      <w:pStyle w:val="Footer"/>
      <w:tabs>
        <w:tab w:val="clear" w:pos="4320"/>
        <w:tab w:val="clear" w:pos="8640"/>
        <w:tab w:val="left" w:pos="5760"/>
        <w:tab w:val="left" w:pos="7200"/>
      </w:tabs>
      <w:ind w:left="360"/>
      <w:jc w:val="center"/>
      <w:rPr>
        <w:rFonts w:asciiTheme="minorHAnsi" w:hAnsiTheme="minorHAnsi"/>
        <w:i/>
        <w:sz w:val="18"/>
        <w:szCs w:val="18"/>
      </w:rPr>
    </w:pPr>
    <w:r>
      <w:rPr>
        <w:rFonts w:asciiTheme="minorHAnsi" w:hAnsiTheme="minorHAnsi"/>
        <w:i/>
        <w:sz w:val="18"/>
        <w:szCs w:val="18"/>
      </w:rPr>
      <w:t xml:space="preserve">                                                                                                                              </w:t>
    </w:r>
    <w:hyperlink r:id="rId2" w:history="1">
      <w:r w:rsidRPr="001154AA">
        <w:rPr>
          <w:rStyle w:val="Hyperlink"/>
          <w:rFonts w:asciiTheme="minorHAnsi" w:hAnsiTheme="minorHAnsi"/>
          <w:i/>
          <w:sz w:val="18"/>
          <w:szCs w:val="18"/>
        </w:rPr>
        <w:t>wests.basketball@gmail.com</w:t>
      </w:r>
    </w:hyperlink>
  </w:p>
  <w:p w14:paraId="2BB3933A" w14:textId="77777777" w:rsidR="00B05901" w:rsidRPr="002930A7" w:rsidRDefault="00B05901" w:rsidP="0019296C">
    <w:pPr>
      <w:pStyle w:val="Footer"/>
      <w:tabs>
        <w:tab w:val="clear" w:pos="4320"/>
        <w:tab w:val="clear" w:pos="8640"/>
        <w:tab w:val="left" w:pos="4680"/>
      </w:tabs>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EBE7" w14:textId="77777777" w:rsidR="00B05901" w:rsidRDefault="00B05901">
      <w:r>
        <w:separator/>
      </w:r>
    </w:p>
  </w:footnote>
  <w:footnote w:type="continuationSeparator" w:id="0">
    <w:p w14:paraId="12729199" w14:textId="77777777" w:rsidR="00B05901" w:rsidRDefault="00B0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97C7" w14:textId="0CBA5F79" w:rsidR="00B05901" w:rsidRPr="00742D48" w:rsidRDefault="00B05901" w:rsidP="002F4A55">
    <w:pPr>
      <w:pStyle w:val="Header"/>
      <w:ind w:left="-709"/>
      <w:rPr>
        <w:rFonts w:ascii="Arial Black" w:hAnsi="Arial Black"/>
        <w:sz w:val="40"/>
        <w:szCs w:val="40"/>
      </w:rPr>
    </w:pPr>
    <w:r>
      <w:rPr>
        <w:noProof/>
      </w:rPr>
      <w:drawing>
        <wp:inline distT="0" distB="0" distL="0" distR="0" wp14:anchorId="6D58B223" wp14:editId="2B37ED93">
          <wp:extent cx="908050" cy="48169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90388" cy="525368"/>
                  </a:xfrm>
                  <a:prstGeom prst="rect">
                    <a:avLst/>
                  </a:prstGeom>
                </pic:spPr>
              </pic:pic>
            </a:graphicData>
          </a:graphic>
        </wp:inline>
      </w:drawing>
    </w:r>
    <w:r>
      <w:rPr>
        <w:rFonts w:ascii="Arial Black" w:hAnsi="Arial Black"/>
        <w:sz w:val="32"/>
        <w:szCs w:val="32"/>
      </w:rPr>
      <w:t xml:space="preserve">  </w:t>
    </w:r>
    <w:r w:rsidRPr="00742D48">
      <w:rPr>
        <w:rFonts w:ascii="Arial Black" w:hAnsi="Arial Black"/>
        <w:sz w:val="32"/>
        <w:szCs w:val="32"/>
      </w:rPr>
      <w:t>WESTS</w:t>
    </w:r>
    <w:r>
      <w:rPr>
        <w:sz w:val="40"/>
        <w:szCs w:val="40"/>
      </w:rPr>
      <w:t xml:space="preserve"> </w:t>
    </w:r>
    <w:r w:rsidRPr="00742D48">
      <w:rPr>
        <w:rFonts w:ascii="Arial Black" w:hAnsi="Arial Black"/>
        <w:sz w:val="32"/>
        <w:szCs w:val="32"/>
      </w:rPr>
      <w:t>BASKETBALL CLUB</w:t>
    </w:r>
  </w:p>
  <w:p w14:paraId="2A6E727E" w14:textId="77777777" w:rsidR="00B05901" w:rsidRDefault="00B05901" w:rsidP="00292D48">
    <w:pPr>
      <w:pStyle w:val="Header"/>
      <w:jc w:val="center"/>
      <w:rPr>
        <w:sz w:val="40"/>
        <w:szCs w:val="40"/>
      </w:rPr>
    </w:pPr>
    <w:r>
      <w:rPr>
        <w:noProof/>
        <w:color w:val="339966"/>
        <w:sz w:val="40"/>
        <w:szCs w:val="40"/>
        <w:lang w:eastAsia="en-AU"/>
      </w:rPr>
      <mc:AlternateContent>
        <mc:Choice Requires="wps">
          <w:drawing>
            <wp:anchor distT="0" distB="0" distL="114300" distR="114300" simplePos="0" relativeHeight="251656704" behindDoc="0" locked="0" layoutInCell="1" allowOverlap="1" wp14:anchorId="7AC37381" wp14:editId="56913C3A">
              <wp:simplePos x="0" y="0"/>
              <wp:positionH relativeFrom="column">
                <wp:posOffset>-469900</wp:posOffset>
              </wp:positionH>
              <wp:positionV relativeFrom="paragraph">
                <wp:posOffset>164465</wp:posOffset>
              </wp:positionV>
              <wp:extent cx="7099300" cy="6350"/>
              <wp:effectExtent l="0" t="19050" r="25400" b="317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9300" cy="6350"/>
                      </a:xfrm>
                      <a:prstGeom prst="line">
                        <a:avLst/>
                      </a:prstGeom>
                      <a:noFill/>
                      <a:ln w="38100">
                        <a:solidFill>
                          <a:srgbClr val="338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6551"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2.9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" strokecolor="#338699" strokeweight="3pt"/>
          </w:pict>
        </mc:Fallback>
      </mc:AlternateContent>
    </w:r>
  </w:p>
  <w:p w14:paraId="6A2B08A7" w14:textId="77777777" w:rsidR="00B05901" w:rsidRPr="003C4A5D" w:rsidRDefault="00B05901" w:rsidP="00292D48">
    <w:pPr>
      <w:pStyle w:val="Header"/>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031D"/>
    <w:multiLevelType w:val="hybridMultilevel"/>
    <w:tmpl w:val="F06E6E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D17F3F"/>
    <w:multiLevelType w:val="hybridMultilevel"/>
    <w:tmpl w:val="AB461D8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o:colormru v:ext="edit" colors="#3386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5D"/>
    <w:rsid w:val="000064D9"/>
    <w:rsid w:val="0005744C"/>
    <w:rsid w:val="00075480"/>
    <w:rsid w:val="000A65E0"/>
    <w:rsid w:val="00136687"/>
    <w:rsid w:val="0019296C"/>
    <w:rsid w:val="001B4BA6"/>
    <w:rsid w:val="001B516F"/>
    <w:rsid w:val="00216A99"/>
    <w:rsid w:val="00257210"/>
    <w:rsid w:val="0028796F"/>
    <w:rsid w:val="00292355"/>
    <w:rsid w:val="00292D48"/>
    <w:rsid w:val="002930A7"/>
    <w:rsid w:val="002D3E1E"/>
    <w:rsid w:val="002F4A55"/>
    <w:rsid w:val="0032048D"/>
    <w:rsid w:val="00343FA7"/>
    <w:rsid w:val="00354450"/>
    <w:rsid w:val="003C4A5D"/>
    <w:rsid w:val="004173B5"/>
    <w:rsid w:val="0042572C"/>
    <w:rsid w:val="00481F40"/>
    <w:rsid w:val="004827A5"/>
    <w:rsid w:val="004A61DF"/>
    <w:rsid w:val="00536200"/>
    <w:rsid w:val="00572BF0"/>
    <w:rsid w:val="006257C5"/>
    <w:rsid w:val="00630628"/>
    <w:rsid w:val="006A7E80"/>
    <w:rsid w:val="006B1480"/>
    <w:rsid w:val="006C2854"/>
    <w:rsid w:val="0072520C"/>
    <w:rsid w:val="007329ED"/>
    <w:rsid w:val="00742D48"/>
    <w:rsid w:val="00752C1D"/>
    <w:rsid w:val="0076494E"/>
    <w:rsid w:val="0077447E"/>
    <w:rsid w:val="007D61A4"/>
    <w:rsid w:val="00807A11"/>
    <w:rsid w:val="00860130"/>
    <w:rsid w:val="008635C6"/>
    <w:rsid w:val="008C795B"/>
    <w:rsid w:val="008D1120"/>
    <w:rsid w:val="00926BC1"/>
    <w:rsid w:val="009361A5"/>
    <w:rsid w:val="00962F14"/>
    <w:rsid w:val="00971310"/>
    <w:rsid w:val="009C17CF"/>
    <w:rsid w:val="009F5788"/>
    <w:rsid w:val="00A14C7C"/>
    <w:rsid w:val="00A25415"/>
    <w:rsid w:val="00A37973"/>
    <w:rsid w:val="00A709CB"/>
    <w:rsid w:val="00AA5FC6"/>
    <w:rsid w:val="00B05901"/>
    <w:rsid w:val="00B35B0B"/>
    <w:rsid w:val="00B703A8"/>
    <w:rsid w:val="00B92109"/>
    <w:rsid w:val="00BD59AC"/>
    <w:rsid w:val="00BE6464"/>
    <w:rsid w:val="00C31ACC"/>
    <w:rsid w:val="00C433A5"/>
    <w:rsid w:val="00C756FF"/>
    <w:rsid w:val="00CD72FB"/>
    <w:rsid w:val="00CF5172"/>
    <w:rsid w:val="00D74031"/>
    <w:rsid w:val="00D937DA"/>
    <w:rsid w:val="00E03A08"/>
    <w:rsid w:val="00EC04F1"/>
    <w:rsid w:val="00F06724"/>
    <w:rsid w:val="00F322C8"/>
    <w:rsid w:val="00F506ED"/>
    <w:rsid w:val="00F56DAE"/>
    <w:rsid w:val="00F923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338699"/>
    </o:shapedefaults>
    <o:shapelayout v:ext="edit">
      <o:idmap v:ext="edit" data="1"/>
    </o:shapelayout>
  </w:shapeDefaults>
  <w:decimalSymbol w:val="."/>
  <w:listSeparator w:val=","/>
  <w14:docId w14:val="59DAC550"/>
  <w15:docId w15:val="{C6B217E5-7254-4803-9727-675204EA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1DF"/>
    <w:rPr>
      <w:rFonts w:ascii="Calibri" w:eastAsiaTheme="minorHAns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A5D"/>
    <w:pPr>
      <w:tabs>
        <w:tab w:val="center" w:pos="4320"/>
        <w:tab w:val="right" w:pos="8640"/>
      </w:tabs>
    </w:pPr>
    <w:rPr>
      <w:rFonts w:ascii="Times New Roman" w:eastAsia="Times New Roman" w:hAnsi="Times New Roman"/>
      <w:lang w:eastAsia="en-US"/>
    </w:rPr>
  </w:style>
  <w:style w:type="paragraph" w:styleId="Footer">
    <w:name w:val="footer"/>
    <w:basedOn w:val="Normal"/>
    <w:link w:val="FooterChar"/>
    <w:uiPriority w:val="99"/>
    <w:rsid w:val="003C4A5D"/>
    <w:pPr>
      <w:tabs>
        <w:tab w:val="center" w:pos="4320"/>
        <w:tab w:val="right" w:pos="8640"/>
      </w:tabs>
    </w:pPr>
    <w:rPr>
      <w:rFonts w:ascii="Times New Roman" w:eastAsia="Times New Roman" w:hAnsi="Times New Roman"/>
      <w:lang w:eastAsia="en-US"/>
    </w:rPr>
  </w:style>
  <w:style w:type="character" w:styleId="Hyperlink">
    <w:name w:val="Hyperlink"/>
    <w:basedOn w:val="DefaultParagraphFont"/>
    <w:rsid w:val="00292D48"/>
    <w:rPr>
      <w:color w:val="0000FF"/>
      <w:u w:val="single"/>
    </w:rPr>
  </w:style>
  <w:style w:type="paragraph" w:styleId="BalloonText">
    <w:name w:val="Balloon Text"/>
    <w:basedOn w:val="Normal"/>
    <w:link w:val="BalloonTextChar"/>
    <w:rsid w:val="0032048D"/>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2048D"/>
    <w:rPr>
      <w:rFonts w:ascii="Tahoma" w:hAnsi="Tahoma" w:cs="Tahoma"/>
      <w:sz w:val="16"/>
      <w:szCs w:val="16"/>
      <w:lang w:val="en-US" w:eastAsia="en-US"/>
    </w:rPr>
  </w:style>
  <w:style w:type="character" w:styleId="FollowedHyperlink">
    <w:name w:val="FollowedHyperlink"/>
    <w:basedOn w:val="DefaultParagraphFont"/>
    <w:rsid w:val="00860130"/>
    <w:rPr>
      <w:color w:val="800080" w:themeColor="followedHyperlink"/>
      <w:u w:val="single"/>
    </w:rPr>
  </w:style>
  <w:style w:type="character" w:styleId="UnresolvedMention">
    <w:name w:val="Unresolved Mention"/>
    <w:basedOn w:val="DefaultParagraphFont"/>
    <w:uiPriority w:val="99"/>
    <w:semiHidden/>
    <w:unhideWhenUsed/>
    <w:rsid w:val="001B4BA6"/>
    <w:rPr>
      <w:color w:val="808080"/>
      <w:shd w:val="clear" w:color="auto" w:fill="E6E6E6"/>
    </w:rPr>
  </w:style>
  <w:style w:type="character" w:customStyle="1" w:styleId="FooterChar">
    <w:name w:val="Footer Char"/>
    <w:basedOn w:val="DefaultParagraphFont"/>
    <w:link w:val="Footer"/>
    <w:uiPriority w:val="99"/>
    <w:rsid w:val="00630628"/>
    <w:rPr>
      <w:sz w:val="24"/>
      <w:szCs w:val="24"/>
      <w:lang w:eastAsia="en-US"/>
    </w:rPr>
  </w:style>
  <w:style w:type="paragraph" w:customStyle="1" w:styleId="Default">
    <w:name w:val="Default"/>
    <w:rsid w:val="0076494E"/>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7649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2046">
      <w:bodyDiv w:val="1"/>
      <w:marLeft w:val="0"/>
      <w:marRight w:val="0"/>
      <w:marTop w:val="0"/>
      <w:marBottom w:val="0"/>
      <w:divBdr>
        <w:top w:val="none" w:sz="0" w:space="0" w:color="auto"/>
        <w:left w:val="none" w:sz="0" w:space="0" w:color="auto"/>
        <w:bottom w:val="none" w:sz="0" w:space="0" w:color="auto"/>
        <w:right w:val="none" w:sz="0" w:space="0" w:color="auto"/>
      </w:divBdr>
    </w:div>
    <w:div w:id="235673101">
      <w:bodyDiv w:val="1"/>
      <w:marLeft w:val="0"/>
      <w:marRight w:val="0"/>
      <w:marTop w:val="0"/>
      <w:marBottom w:val="0"/>
      <w:divBdr>
        <w:top w:val="none" w:sz="0" w:space="0" w:color="auto"/>
        <w:left w:val="none" w:sz="0" w:space="0" w:color="auto"/>
        <w:bottom w:val="none" w:sz="0" w:space="0" w:color="auto"/>
        <w:right w:val="none" w:sz="0" w:space="0" w:color="auto"/>
      </w:divBdr>
    </w:div>
    <w:div w:id="845443342">
      <w:bodyDiv w:val="1"/>
      <w:marLeft w:val="0"/>
      <w:marRight w:val="0"/>
      <w:marTop w:val="0"/>
      <w:marBottom w:val="0"/>
      <w:divBdr>
        <w:top w:val="none" w:sz="0" w:space="0" w:color="auto"/>
        <w:left w:val="none" w:sz="0" w:space="0" w:color="auto"/>
        <w:bottom w:val="none" w:sz="0" w:space="0" w:color="auto"/>
        <w:right w:val="none" w:sz="0" w:space="0" w:color="auto"/>
      </w:divBdr>
    </w:div>
    <w:div w:id="1520004110">
      <w:bodyDiv w:val="1"/>
      <w:marLeft w:val="0"/>
      <w:marRight w:val="0"/>
      <w:marTop w:val="0"/>
      <w:marBottom w:val="0"/>
      <w:divBdr>
        <w:top w:val="none" w:sz="0" w:space="0" w:color="auto"/>
        <w:left w:val="none" w:sz="0" w:space="0" w:color="auto"/>
        <w:bottom w:val="none" w:sz="0" w:space="0" w:color="auto"/>
        <w:right w:val="none" w:sz="0" w:space="0" w:color="auto"/>
      </w:divBdr>
    </w:div>
    <w:div w:id="1658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sregistra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wests.basketball@gmail.com" TargetMode="External"/><Relationship Id="rId1" Type="http://schemas.openxmlformats.org/officeDocument/2006/relationships/hyperlink" Target="http://www.westsbasketbal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4872-B5E8-4606-B76E-444BE678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Canberra</Company>
  <LinksUpToDate>false</LinksUpToDate>
  <CharactersWithSpaces>2714</CharactersWithSpaces>
  <SharedDoc>false</SharedDoc>
  <HLinks>
    <vt:vector size="12" baseType="variant">
      <vt:variant>
        <vt:i4>1704043</vt:i4>
      </vt:variant>
      <vt:variant>
        <vt:i4>3</vt:i4>
      </vt:variant>
      <vt:variant>
        <vt:i4>0</vt:i4>
      </vt:variant>
      <vt:variant>
        <vt:i4>5</vt:i4>
      </vt:variant>
      <vt:variant>
        <vt:lpwstr>mailto:wests.magpies@hotmail.com</vt:lpwstr>
      </vt:variant>
      <vt:variant>
        <vt:lpwstr/>
      </vt:variant>
      <vt:variant>
        <vt:i4>5570579</vt:i4>
      </vt:variant>
      <vt:variant>
        <vt:i4>0</vt:i4>
      </vt:variant>
      <vt:variant>
        <vt:i4>0</vt:i4>
      </vt:variant>
      <vt:variant>
        <vt:i4>5</vt:i4>
      </vt:variant>
      <vt:variant>
        <vt:lpwstr>http://www.westmagpies.basketball.net.au/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 Family</dc:creator>
  <cp:lastModifiedBy> </cp:lastModifiedBy>
  <cp:revision>2</cp:revision>
  <cp:lastPrinted>2014-08-10T11:24:00Z</cp:lastPrinted>
  <dcterms:created xsi:type="dcterms:W3CDTF">2021-01-20T11:45:00Z</dcterms:created>
  <dcterms:modified xsi:type="dcterms:W3CDTF">2021-01-20T11:45:00Z</dcterms:modified>
</cp:coreProperties>
</file>