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5F24" w14:textId="79EBCD4F" w:rsidR="00C36E4C" w:rsidRDefault="009E3CF7" w:rsidP="009E3CF7">
      <w:pPr>
        <w:jc w:val="center"/>
        <w:rPr>
          <w:rFonts w:ascii="Arial" w:hAnsi="Arial" w:cs="Arial"/>
          <w:b/>
          <w:sz w:val="32"/>
          <w:szCs w:val="32"/>
        </w:rPr>
      </w:pPr>
      <w:r w:rsidRPr="00C36E4C">
        <w:rPr>
          <w:rFonts w:ascii="Arial" w:hAnsi="Arial" w:cs="Arial"/>
          <w:b/>
          <w:sz w:val="32"/>
          <w:szCs w:val="32"/>
        </w:rPr>
        <w:t>Wests</w:t>
      </w:r>
      <w:r w:rsidR="00C36E4C">
        <w:rPr>
          <w:rFonts w:ascii="Arial" w:hAnsi="Arial" w:cs="Arial"/>
          <w:b/>
          <w:sz w:val="32"/>
          <w:szCs w:val="32"/>
        </w:rPr>
        <w:t xml:space="preserve"> Basketball Club </w:t>
      </w:r>
    </w:p>
    <w:p w14:paraId="32F0E0FD" w14:textId="6BB840E7" w:rsidR="009E3CF7" w:rsidRDefault="00C36E4C" w:rsidP="009E3C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Payment Policy - WBC - PN01 </w:t>
      </w:r>
      <w:r w:rsidR="00AF0D2B">
        <w:rPr>
          <w:rFonts w:ascii="Arial" w:hAnsi="Arial" w:cs="Arial"/>
          <w:b/>
          <w:sz w:val="32"/>
          <w:szCs w:val="32"/>
        </w:rPr>
        <w:t>–</w:t>
      </w:r>
      <w:r w:rsidR="009E3CF7" w:rsidRPr="00C36E4C">
        <w:rPr>
          <w:rFonts w:ascii="Arial" w:hAnsi="Arial" w:cs="Arial"/>
          <w:b/>
          <w:sz w:val="32"/>
          <w:szCs w:val="32"/>
        </w:rPr>
        <w:t xml:space="preserve"> </w:t>
      </w:r>
      <w:r w:rsidR="00594C9F">
        <w:rPr>
          <w:rFonts w:ascii="Arial" w:hAnsi="Arial" w:cs="Arial"/>
          <w:b/>
          <w:sz w:val="32"/>
          <w:szCs w:val="32"/>
        </w:rPr>
        <w:t>February 2018</w:t>
      </w:r>
    </w:p>
    <w:p w14:paraId="2D13E10B" w14:textId="77777777" w:rsidR="00C36E4C" w:rsidRPr="002C4388" w:rsidRDefault="00C36E4C" w:rsidP="009E3CF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84"/>
      </w:tblGrid>
      <w:tr w:rsidR="00E6426C" w14:paraId="2E6907E3" w14:textId="77777777" w:rsidTr="00E6426C">
        <w:tc>
          <w:tcPr>
            <w:tcW w:w="4884" w:type="dxa"/>
          </w:tcPr>
          <w:p w14:paraId="66002F18" w14:textId="5E56EB3C" w:rsidR="00E6426C" w:rsidRPr="00E6426C" w:rsidRDefault="00E6426C" w:rsidP="00E64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426C">
              <w:rPr>
                <w:rFonts w:ascii="Arial" w:hAnsi="Arial" w:cs="Arial"/>
              </w:rPr>
              <w:t>Issue 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884" w:type="dxa"/>
          </w:tcPr>
          <w:p w14:paraId="301B9D29" w14:textId="67464262" w:rsidR="00E6426C" w:rsidRPr="00E6426C" w:rsidRDefault="00594C9F" w:rsidP="00E6426C">
            <w:pPr>
              <w:pStyle w:val="Default"/>
              <w:ind w:left="786"/>
            </w:pPr>
            <w:r>
              <w:t>4</w:t>
            </w:r>
            <w:r w:rsidR="00E6426C" w:rsidRPr="00E6426C">
              <w:t>.0</w:t>
            </w:r>
          </w:p>
        </w:tc>
      </w:tr>
      <w:tr w:rsidR="00E6426C" w14:paraId="02D1E2AE" w14:textId="77777777" w:rsidTr="00E6426C">
        <w:tc>
          <w:tcPr>
            <w:tcW w:w="4884" w:type="dxa"/>
          </w:tcPr>
          <w:p w14:paraId="0E6048B7" w14:textId="212F283C" w:rsidR="00E6426C" w:rsidRPr="00E6426C" w:rsidRDefault="00E6426C" w:rsidP="00E64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426C">
              <w:rPr>
                <w:rFonts w:ascii="Arial" w:hAnsi="Arial" w:cs="Arial"/>
              </w:rPr>
              <w:t>Policy Issue Date:</w:t>
            </w:r>
          </w:p>
        </w:tc>
        <w:tc>
          <w:tcPr>
            <w:tcW w:w="4884" w:type="dxa"/>
          </w:tcPr>
          <w:p w14:paraId="1ED23F44" w14:textId="35EF29C2" w:rsidR="00E6426C" w:rsidRPr="00594C9F" w:rsidRDefault="00594C9F" w:rsidP="00594C9F">
            <w:pPr>
              <w:pStyle w:val="Default"/>
              <w:ind w:left="786"/>
              <w:rPr>
                <w:sz w:val="32"/>
                <w:szCs w:val="32"/>
              </w:rPr>
            </w:pPr>
            <w:r w:rsidRPr="00594C9F">
              <w:t>February 2018</w:t>
            </w:r>
          </w:p>
        </w:tc>
      </w:tr>
      <w:tr w:rsidR="00E6426C" w14:paraId="553320EA" w14:textId="77777777" w:rsidTr="00E6426C">
        <w:tc>
          <w:tcPr>
            <w:tcW w:w="4884" w:type="dxa"/>
          </w:tcPr>
          <w:p w14:paraId="48F1F1EC" w14:textId="1F3536C4" w:rsidR="00E6426C" w:rsidRPr="00E6426C" w:rsidRDefault="00E6426C" w:rsidP="00E6426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E6426C">
              <w:rPr>
                <w:rFonts w:ascii="Arial" w:hAnsi="Arial" w:cs="Arial"/>
              </w:rPr>
              <w:t>Policy Review Date:</w:t>
            </w:r>
          </w:p>
        </w:tc>
        <w:tc>
          <w:tcPr>
            <w:tcW w:w="4884" w:type="dxa"/>
          </w:tcPr>
          <w:p w14:paraId="04DAB3DF" w14:textId="7C0E52AD" w:rsidR="00E6426C" w:rsidRPr="00E6426C" w:rsidRDefault="00594C9F" w:rsidP="00E6426C">
            <w:pPr>
              <w:pStyle w:val="Default"/>
              <w:ind w:left="786"/>
            </w:pPr>
            <w:r>
              <w:t>August</w:t>
            </w:r>
            <w:r w:rsidR="00AF0D2B">
              <w:t xml:space="preserve"> 2018</w:t>
            </w:r>
          </w:p>
        </w:tc>
      </w:tr>
    </w:tbl>
    <w:p w14:paraId="03B80560" w14:textId="79E4EAE6" w:rsidR="00C36E4C" w:rsidRDefault="00E6426C" w:rsidP="00E6426C">
      <w:pPr>
        <w:pStyle w:val="Default"/>
        <w:ind w:left="426"/>
        <w:jc w:val="center"/>
        <w:rPr>
          <w:b/>
          <w:sz w:val="32"/>
          <w:szCs w:val="32"/>
        </w:rPr>
      </w:pPr>
      <w:r>
        <w:tab/>
      </w:r>
      <w:r>
        <w:tab/>
      </w:r>
    </w:p>
    <w:p w14:paraId="7E202C1D" w14:textId="143400E8" w:rsidR="002D687B" w:rsidRDefault="00E6426C" w:rsidP="00C36E4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1.0 </w:t>
      </w:r>
      <w:r w:rsidR="002D687B">
        <w:rPr>
          <w:rFonts w:ascii="Arial" w:hAnsi="Arial" w:cs="Arial"/>
          <w:b/>
          <w:sz w:val="32"/>
          <w:szCs w:val="32"/>
        </w:rPr>
        <w:t>Background</w:t>
      </w:r>
    </w:p>
    <w:p w14:paraId="0B92A797" w14:textId="77F1F53A" w:rsidR="002D687B" w:rsidRPr="002D687B" w:rsidRDefault="002D687B" w:rsidP="00C36E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Previously, the </w:t>
      </w:r>
      <w:r w:rsidRPr="002D687B">
        <w:rPr>
          <w:rFonts w:ascii="Arial" w:hAnsi="Arial" w:cs="Arial"/>
        </w:rPr>
        <w:t>W</w:t>
      </w:r>
      <w:r w:rsidR="00594C9F">
        <w:rPr>
          <w:rFonts w:ascii="Arial" w:hAnsi="Arial" w:cs="Arial"/>
        </w:rPr>
        <w:t>ests Basketball</w:t>
      </w:r>
      <w:r>
        <w:rPr>
          <w:rFonts w:ascii="Arial" w:hAnsi="Arial" w:cs="Arial"/>
        </w:rPr>
        <w:t xml:space="preserve"> Committee has provided players and families with various payment options to attempt to keep costs and transaction fees down. Unfortunat</w:t>
      </w:r>
      <w:r w:rsidR="00F813B1">
        <w:rPr>
          <w:rFonts w:ascii="Arial" w:hAnsi="Arial" w:cs="Arial"/>
        </w:rPr>
        <w:t>ely, the task of collecting fee</w:t>
      </w:r>
      <w:r>
        <w:rPr>
          <w:rFonts w:ascii="Arial" w:hAnsi="Arial" w:cs="Arial"/>
        </w:rPr>
        <w:t>s</w:t>
      </w:r>
      <w:r w:rsidR="00F813B1">
        <w:rPr>
          <w:rFonts w:ascii="Arial" w:hAnsi="Arial" w:cs="Arial"/>
        </w:rPr>
        <w:t xml:space="preserve"> for our volunteer Committee members</w:t>
      </w:r>
      <w:r>
        <w:rPr>
          <w:rFonts w:ascii="Arial" w:hAnsi="Arial" w:cs="Arial"/>
        </w:rPr>
        <w:t xml:space="preserve"> has become increasingly onerous</w:t>
      </w:r>
      <w:r w:rsidR="00F813B1">
        <w:rPr>
          <w:rFonts w:ascii="Arial" w:hAnsi="Arial" w:cs="Arial"/>
        </w:rPr>
        <w:t>. W</w:t>
      </w:r>
      <w:r>
        <w:rPr>
          <w:rFonts w:ascii="Arial" w:hAnsi="Arial" w:cs="Arial"/>
        </w:rPr>
        <w:t>ith an increasing level of outstanding f</w:t>
      </w:r>
      <w:r w:rsidR="003711DE">
        <w:rPr>
          <w:rFonts w:ascii="Arial" w:hAnsi="Arial" w:cs="Arial"/>
        </w:rPr>
        <w:t xml:space="preserve">ees owed to the Club each season, </w:t>
      </w:r>
      <w:r w:rsidR="00F813B1">
        <w:rPr>
          <w:rFonts w:ascii="Arial" w:hAnsi="Arial" w:cs="Arial"/>
        </w:rPr>
        <w:t xml:space="preserve">the Club is not </w:t>
      </w:r>
      <w:r w:rsidR="003711DE">
        <w:rPr>
          <w:rFonts w:ascii="Arial" w:hAnsi="Arial" w:cs="Arial"/>
        </w:rPr>
        <w:t>in a position to pass on reduced playing fees</w:t>
      </w:r>
      <w:r>
        <w:rPr>
          <w:rFonts w:ascii="Arial" w:hAnsi="Arial" w:cs="Arial"/>
        </w:rPr>
        <w:t xml:space="preserve">. As a result, the Committee have amended the payment policy. </w:t>
      </w:r>
    </w:p>
    <w:p w14:paraId="5C215478" w14:textId="77777777" w:rsidR="00CF3F84" w:rsidRDefault="00CF3F84" w:rsidP="00CF3F84">
      <w:pPr>
        <w:rPr>
          <w:rFonts w:ascii="Arial" w:hAnsi="Arial" w:cs="Arial"/>
          <w:b/>
          <w:sz w:val="16"/>
          <w:szCs w:val="16"/>
        </w:rPr>
      </w:pPr>
    </w:p>
    <w:p w14:paraId="2B8E0351" w14:textId="77777777" w:rsidR="002C4388" w:rsidRPr="002C4388" w:rsidRDefault="002C4388" w:rsidP="00CF3F84">
      <w:pPr>
        <w:rPr>
          <w:rFonts w:ascii="Arial" w:hAnsi="Arial" w:cs="Arial"/>
          <w:b/>
          <w:sz w:val="16"/>
          <w:szCs w:val="16"/>
        </w:rPr>
      </w:pPr>
    </w:p>
    <w:p w14:paraId="0E421848" w14:textId="33E321A2" w:rsidR="00CF3F84" w:rsidRPr="002D687B" w:rsidRDefault="002C4388" w:rsidP="00C36E4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6426C">
        <w:rPr>
          <w:rFonts w:ascii="Arial" w:hAnsi="Arial" w:cs="Arial"/>
          <w:b/>
          <w:sz w:val="32"/>
          <w:szCs w:val="32"/>
        </w:rPr>
        <w:t xml:space="preserve">.0 </w:t>
      </w:r>
      <w:r w:rsidR="00CF3F84">
        <w:rPr>
          <w:rFonts w:ascii="Arial" w:hAnsi="Arial" w:cs="Arial"/>
          <w:b/>
          <w:sz w:val="32"/>
          <w:szCs w:val="32"/>
        </w:rPr>
        <w:t xml:space="preserve">Application </w:t>
      </w:r>
    </w:p>
    <w:p w14:paraId="18AA2DD8" w14:textId="1859B725" w:rsidR="00CF3F84" w:rsidRPr="00CF3F84" w:rsidRDefault="00CF3F84" w:rsidP="00C36E4C">
      <w:pPr>
        <w:rPr>
          <w:rFonts w:ascii="Arial" w:hAnsi="Arial" w:cs="Arial"/>
        </w:rPr>
      </w:pPr>
      <w:r>
        <w:rPr>
          <w:rFonts w:ascii="Arial" w:hAnsi="Arial" w:cs="Arial"/>
        </w:rPr>
        <w:t>This policy applies to all W</w:t>
      </w:r>
      <w:r w:rsidR="00830845">
        <w:rPr>
          <w:rFonts w:ascii="Arial" w:hAnsi="Arial" w:cs="Arial"/>
        </w:rPr>
        <w:t>BC</w:t>
      </w:r>
      <w:r>
        <w:rPr>
          <w:rFonts w:ascii="Arial" w:hAnsi="Arial" w:cs="Arial"/>
        </w:rPr>
        <w:t xml:space="preserve"> team players, coaches and the Committee.</w:t>
      </w:r>
    </w:p>
    <w:p w14:paraId="30E0666C" w14:textId="77777777" w:rsidR="009E3CF7" w:rsidRDefault="009E3CF7" w:rsidP="009E3CF7">
      <w:pPr>
        <w:rPr>
          <w:rFonts w:ascii="Arial" w:hAnsi="Arial" w:cs="Arial"/>
          <w:b/>
          <w:sz w:val="16"/>
          <w:szCs w:val="16"/>
        </w:rPr>
      </w:pPr>
    </w:p>
    <w:p w14:paraId="02220E80" w14:textId="77777777" w:rsidR="002C4388" w:rsidRPr="002C4388" w:rsidRDefault="002C4388" w:rsidP="009E3CF7">
      <w:pPr>
        <w:rPr>
          <w:rFonts w:ascii="Arial" w:hAnsi="Arial" w:cs="Arial"/>
          <w:b/>
          <w:sz w:val="16"/>
          <w:szCs w:val="16"/>
        </w:rPr>
      </w:pPr>
    </w:p>
    <w:p w14:paraId="7D1DB82B" w14:textId="782F415A" w:rsidR="00F813B1" w:rsidRDefault="00E6426C" w:rsidP="00CF3F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3.0 </w:t>
      </w:r>
      <w:r w:rsidR="00CF3F84">
        <w:rPr>
          <w:rFonts w:ascii="Arial" w:hAnsi="Arial" w:cs="Arial"/>
          <w:b/>
          <w:sz w:val="28"/>
          <w:szCs w:val="28"/>
        </w:rPr>
        <w:t>Policy</w:t>
      </w:r>
    </w:p>
    <w:p w14:paraId="32D1CBEB" w14:textId="334697D8" w:rsidR="00E6426C" w:rsidRDefault="00CA1B03" w:rsidP="002C438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3.1 </w:t>
      </w:r>
      <w:r w:rsidR="00E6426C" w:rsidRPr="00D96216">
        <w:rPr>
          <w:rFonts w:ascii="Arial" w:hAnsi="Arial" w:cs="Arial"/>
        </w:rPr>
        <w:t>Fee Structure: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4678"/>
      </w:tblGrid>
      <w:tr w:rsidR="00F813B1" w:rsidRPr="002C4388" w14:paraId="74964DBB" w14:textId="77777777" w:rsidTr="002C4388">
        <w:tc>
          <w:tcPr>
            <w:tcW w:w="3510" w:type="dxa"/>
            <w:shd w:val="clear" w:color="auto" w:fill="B8CCE4" w:themeFill="accent1" w:themeFillTint="66"/>
          </w:tcPr>
          <w:p w14:paraId="5ED191CF" w14:textId="402BD972" w:rsidR="00F813B1" w:rsidRPr="002C4388" w:rsidRDefault="00F813B1" w:rsidP="002C438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388">
              <w:rPr>
                <w:rFonts w:ascii="Arial" w:hAnsi="Arial" w:cs="Arial"/>
                <w:b/>
                <w:sz w:val="22"/>
                <w:szCs w:val="22"/>
              </w:rPr>
              <w:t>Division/ Age Group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28D39A6D" w14:textId="29D77B09" w:rsidR="00F813B1" w:rsidRPr="002C4388" w:rsidRDefault="00F813B1" w:rsidP="002C438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388"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  <w:tc>
          <w:tcPr>
            <w:tcW w:w="4678" w:type="dxa"/>
            <w:shd w:val="clear" w:color="auto" w:fill="B8CCE4" w:themeFill="accent1" w:themeFillTint="66"/>
          </w:tcPr>
          <w:p w14:paraId="58D81479" w14:textId="4A97E4A8" w:rsidR="00F813B1" w:rsidRPr="002C4388" w:rsidRDefault="00F813B1" w:rsidP="002C438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388">
              <w:rPr>
                <w:rFonts w:ascii="Arial" w:hAnsi="Arial" w:cs="Arial"/>
                <w:b/>
                <w:sz w:val="22"/>
                <w:szCs w:val="22"/>
              </w:rPr>
              <w:t>Note</w:t>
            </w:r>
          </w:p>
        </w:tc>
      </w:tr>
      <w:tr w:rsidR="00F813B1" w:rsidRPr="002C4388" w14:paraId="1305F2E2" w14:textId="77777777" w:rsidTr="002C4388">
        <w:tc>
          <w:tcPr>
            <w:tcW w:w="3510" w:type="dxa"/>
          </w:tcPr>
          <w:p w14:paraId="4530EEBA" w14:textId="6D41D123" w:rsidR="00F813B1" w:rsidRPr="002C4388" w:rsidRDefault="00F813B1" w:rsidP="00CF3F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Under 10s</w:t>
            </w:r>
          </w:p>
        </w:tc>
        <w:tc>
          <w:tcPr>
            <w:tcW w:w="1276" w:type="dxa"/>
          </w:tcPr>
          <w:p w14:paraId="01432FB7" w14:textId="43FA222F" w:rsidR="00F813B1" w:rsidRPr="002C4388" w:rsidRDefault="00F813B1" w:rsidP="002C438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$260.00</w:t>
            </w:r>
          </w:p>
        </w:tc>
        <w:tc>
          <w:tcPr>
            <w:tcW w:w="4678" w:type="dxa"/>
          </w:tcPr>
          <w:p w14:paraId="098A204D" w14:textId="77777777" w:rsidR="00F813B1" w:rsidRPr="002C4388" w:rsidRDefault="00F813B1" w:rsidP="00CF3F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3B1" w:rsidRPr="002C4388" w14:paraId="560B812D" w14:textId="77777777" w:rsidTr="002C4388">
        <w:tc>
          <w:tcPr>
            <w:tcW w:w="3510" w:type="dxa"/>
          </w:tcPr>
          <w:p w14:paraId="66437CF6" w14:textId="500B867A" w:rsidR="00F813B1" w:rsidRPr="002C4388" w:rsidRDefault="00F813B1" w:rsidP="00CF3F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Division 1 all age groups</w:t>
            </w:r>
          </w:p>
        </w:tc>
        <w:tc>
          <w:tcPr>
            <w:tcW w:w="1276" w:type="dxa"/>
          </w:tcPr>
          <w:p w14:paraId="461DDC0B" w14:textId="6DFE498D" w:rsidR="00F813B1" w:rsidRPr="002C4388" w:rsidRDefault="00F813B1" w:rsidP="002C438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$340.00</w:t>
            </w:r>
          </w:p>
        </w:tc>
        <w:tc>
          <w:tcPr>
            <w:tcW w:w="4678" w:type="dxa"/>
          </w:tcPr>
          <w:p w14:paraId="028F7F19" w14:textId="77777777" w:rsidR="00F813B1" w:rsidRPr="002C4388" w:rsidRDefault="00F813B1" w:rsidP="00CF3F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3B1" w:rsidRPr="002C4388" w14:paraId="1DE21983" w14:textId="77777777" w:rsidTr="002C4388">
        <w:tc>
          <w:tcPr>
            <w:tcW w:w="3510" w:type="dxa"/>
          </w:tcPr>
          <w:p w14:paraId="126783CE" w14:textId="59415516" w:rsidR="00F813B1" w:rsidRPr="002C4388" w:rsidRDefault="00F813B1" w:rsidP="00CF3F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All other divisions and age groups</w:t>
            </w:r>
          </w:p>
        </w:tc>
        <w:tc>
          <w:tcPr>
            <w:tcW w:w="1276" w:type="dxa"/>
          </w:tcPr>
          <w:p w14:paraId="283821E5" w14:textId="447DC2F7" w:rsidR="00F813B1" w:rsidRPr="002C4388" w:rsidRDefault="00F813B1" w:rsidP="002C438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$310.00</w:t>
            </w:r>
          </w:p>
        </w:tc>
        <w:tc>
          <w:tcPr>
            <w:tcW w:w="4678" w:type="dxa"/>
          </w:tcPr>
          <w:p w14:paraId="0C79208B" w14:textId="77777777" w:rsidR="00F813B1" w:rsidRPr="002C4388" w:rsidRDefault="00F813B1" w:rsidP="00CF3F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13B1" w:rsidRPr="002C4388" w14:paraId="5869C1C4" w14:textId="77777777" w:rsidTr="002C4388">
        <w:tc>
          <w:tcPr>
            <w:tcW w:w="3510" w:type="dxa"/>
          </w:tcPr>
          <w:p w14:paraId="05F98618" w14:textId="3A6A1D29" w:rsidR="00F813B1" w:rsidRPr="002C4388" w:rsidRDefault="00F813B1" w:rsidP="00CF3F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Junior development</w:t>
            </w:r>
          </w:p>
        </w:tc>
        <w:tc>
          <w:tcPr>
            <w:tcW w:w="1276" w:type="dxa"/>
          </w:tcPr>
          <w:p w14:paraId="5099EF7B" w14:textId="3DB5285A" w:rsidR="00F813B1" w:rsidRPr="002C4388" w:rsidRDefault="00F813B1" w:rsidP="002C438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$100.00</w:t>
            </w:r>
          </w:p>
        </w:tc>
        <w:tc>
          <w:tcPr>
            <w:tcW w:w="4678" w:type="dxa"/>
          </w:tcPr>
          <w:p w14:paraId="3C851454" w14:textId="239D10A0" w:rsidR="00F813B1" w:rsidRPr="002C4388" w:rsidRDefault="00F813B1" w:rsidP="00CF3F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In addition to player’s primary team fees</w:t>
            </w:r>
          </w:p>
        </w:tc>
      </w:tr>
      <w:tr w:rsidR="00F813B1" w:rsidRPr="002C4388" w14:paraId="3987C10B" w14:textId="77777777" w:rsidTr="002C4388">
        <w:tc>
          <w:tcPr>
            <w:tcW w:w="3510" w:type="dxa"/>
          </w:tcPr>
          <w:p w14:paraId="6C3B6194" w14:textId="13ED8484" w:rsidR="00F813B1" w:rsidRPr="002C4388" w:rsidRDefault="00F813B1" w:rsidP="00CF3F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Seniors</w:t>
            </w:r>
          </w:p>
        </w:tc>
        <w:tc>
          <w:tcPr>
            <w:tcW w:w="1276" w:type="dxa"/>
          </w:tcPr>
          <w:p w14:paraId="3D1B61C1" w14:textId="77777777" w:rsidR="00F813B1" w:rsidRPr="002C4388" w:rsidRDefault="00F813B1" w:rsidP="002C438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5E81EDAC" w14:textId="5B93914E" w:rsidR="00F813B1" w:rsidRPr="002C4388" w:rsidRDefault="00F813B1" w:rsidP="00CF3F8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Fee determined by BACT each season</w:t>
            </w:r>
          </w:p>
        </w:tc>
      </w:tr>
    </w:tbl>
    <w:p w14:paraId="6F92F055" w14:textId="77777777" w:rsidR="002C4388" w:rsidRPr="002C4388" w:rsidRDefault="002C4388" w:rsidP="002C4388">
      <w:pPr>
        <w:spacing w:before="120" w:after="120"/>
        <w:rPr>
          <w:rFonts w:ascii="Arial" w:hAnsi="Arial" w:cs="Arial"/>
          <w:sz w:val="16"/>
          <w:szCs w:val="16"/>
        </w:rPr>
      </w:pPr>
    </w:p>
    <w:p w14:paraId="4BF43926" w14:textId="2CE12643" w:rsidR="00E6426C" w:rsidRDefault="00CA1B03" w:rsidP="002C4388">
      <w:pPr>
        <w:spacing w:before="120" w:after="120"/>
        <w:rPr>
          <w:rFonts w:ascii="Arial" w:hAnsi="Arial" w:cs="Arial"/>
        </w:rPr>
      </w:pPr>
      <w:r w:rsidRPr="00D96216">
        <w:rPr>
          <w:rFonts w:ascii="Arial" w:hAnsi="Arial" w:cs="Arial"/>
        </w:rPr>
        <w:t xml:space="preserve">3.2 </w:t>
      </w:r>
      <w:r>
        <w:rPr>
          <w:rFonts w:ascii="Arial" w:hAnsi="Arial" w:cs="Arial"/>
        </w:rPr>
        <w:t>Discounts</w:t>
      </w:r>
      <w:r w:rsidR="00D96216" w:rsidRPr="00D96216">
        <w:rPr>
          <w:rFonts w:ascii="Arial" w:hAnsi="Arial" w:cs="Arial"/>
        </w:rPr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276"/>
        <w:gridCol w:w="4678"/>
      </w:tblGrid>
      <w:tr w:rsidR="00F813B1" w:rsidRPr="002C4388" w14:paraId="7E3EF213" w14:textId="77777777" w:rsidTr="002C4388">
        <w:tc>
          <w:tcPr>
            <w:tcW w:w="3510" w:type="dxa"/>
            <w:shd w:val="clear" w:color="auto" w:fill="B8CCE4" w:themeFill="accent1" w:themeFillTint="66"/>
          </w:tcPr>
          <w:p w14:paraId="7945BF73" w14:textId="36D1A67E" w:rsidR="00F813B1" w:rsidRPr="002C4388" w:rsidRDefault="00F813B1" w:rsidP="002C438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388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03CEA038" w14:textId="23ECF41C" w:rsidR="00F813B1" w:rsidRPr="002C4388" w:rsidRDefault="00F813B1" w:rsidP="002C438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388">
              <w:rPr>
                <w:rFonts w:ascii="Arial" w:hAnsi="Arial" w:cs="Arial"/>
                <w:b/>
                <w:sz w:val="22"/>
                <w:szCs w:val="22"/>
              </w:rPr>
              <w:t>Discount</w:t>
            </w:r>
          </w:p>
        </w:tc>
        <w:tc>
          <w:tcPr>
            <w:tcW w:w="4678" w:type="dxa"/>
            <w:shd w:val="clear" w:color="auto" w:fill="B8CCE4" w:themeFill="accent1" w:themeFillTint="66"/>
          </w:tcPr>
          <w:p w14:paraId="28E542C3" w14:textId="59449972" w:rsidR="00F813B1" w:rsidRPr="002C4388" w:rsidRDefault="00F813B1" w:rsidP="002C438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388">
              <w:rPr>
                <w:rFonts w:ascii="Arial" w:hAnsi="Arial" w:cs="Arial"/>
                <w:b/>
                <w:sz w:val="22"/>
                <w:szCs w:val="22"/>
              </w:rPr>
              <w:t>Note</w:t>
            </w:r>
          </w:p>
        </w:tc>
      </w:tr>
      <w:tr w:rsidR="00F813B1" w:rsidRPr="002C4388" w14:paraId="09E36CA7" w14:textId="77777777" w:rsidTr="002C4388">
        <w:tc>
          <w:tcPr>
            <w:tcW w:w="3510" w:type="dxa"/>
          </w:tcPr>
          <w:p w14:paraId="4FD9CECB" w14:textId="189E23FD" w:rsidR="00F813B1" w:rsidRPr="002C4388" w:rsidRDefault="00F813B1" w:rsidP="00E642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Head coach</w:t>
            </w:r>
          </w:p>
        </w:tc>
        <w:tc>
          <w:tcPr>
            <w:tcW w:w="1276" w:type="dxa"/>
          </w:tcPr>
          <w:p w14:paraId="71DF2061" w14:textId="4F2A2979" w:rsidR="00F813B1" w:rsidRPr="002C4388" w:rsidRDefault="00F813B1" w:rsidP="002C438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$100.00</w:t>
            </w:r>
          </w:p>
        </w:tc>
        <w:tc>
          <w:tcPr>
            <w:tcW w:w="4678" w:type="dxa"/>
          </w:tcPr>
          <w:p w14:paraId="17EA12E4" w14:textId="164E6806" w:rsidR="00F813B1" w:rsidRPr="002C4388" w:rsidRDefault="00F813B1" w:rsidP="00E642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Applied once per season only</w:t>
            </w:r>
          </w:p>
        </w:tc>
      </w:tr>
      <w:tr w:rsidR="00F813B1" w:rsidRPr="002C4388" w14:paraId="332783A7" w14:textId="77777777" w:rsidTr="002C4388">
        <w:tc>
          <w:tcPr>
            <w:tcW w:w="3510" w:type="dxa"/>
          </w:tcPr>
          <w:p w14:paraId="74CC0281" w14:textId="33486F0F" w:rsidR="00F813B1" w:rsidRPr="002C4388" w:rsidRDefault="00F813B1" w:rsidP="00E642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Active Committee member</w:t>
            </w:r>
          </w:p>
        </w:tc>
        <w:tc>
          <w:tcPr>
            <w:tcW w:w="1276" w:type="dxa"/>
          </w:tcPr>
          <w:p w14:paraId="518905C6" w14:textId="72C34EB2" w:rsidR="00F813B1" w:rsidRPr="002C4388" w:rsidRDefault="00F813B1" w:rsidP="002C438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$100.00</w:t>
            </w:r>
          </w:p>
        </w:tc>
        <w:tc>
          <w:tcPr>
            <w:tcW w:w="4678" w:type="dxa"/>
          </w:tcPr>
          <w:p w14:paraId="10AF60F6" w14:textId="41092F12" w:rsidR="00F813B1" w:rsidRPr="002C4388" w:rsidRDefault="00F813B1" w:rsidP="00E642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Applied once per season only</w:t>
            </w:r>
          </w:p>
        </w:tc>
      </w:tr>
      <w:tr w:rsidR="00F813B1" w:rsidRPr="002C4388" w14:paraId="08A180AA" w14:textId="77777777" w:rsidTr="002C4388">
        <w:tc>
          <w:tcPr>
            <w:tcW w:w="3510" w:type="dxa"/>
          </w:tcPr>
          <w:p w14:paraId="0DF25FAF" w14:textId="7CD94F70" w:rsidR="00F813B1" w:rsidRPr="002C4388" w:rsidRDefault="00F813B1" w:rsidP="00E642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Siblings</w:t>
            </w:r>
          </w:p>
        </w:tc>
        <w:tc>
          <w:tcPr>
            <w:tcW w:w="1276" w:type="dxa"/>
          </w:tcPr>
          <w:p w14:paraId="264D7107" w14:textId="49AEFD9F" w:rsidR="00F813B1" w:rsidRPr="002C4388" w:rsidRDefault="00F813B1" w:rsidP="002C438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$50.00</w:t>
            </w:r>
          </w:p>
        </w:tc>
        <w:tc>
          <w:tcPr>
            <w:tcW w:w="4678" w:type="dxa"/>
          </w:tcPr>
          <w:p w14:paraId="03F5D2B8" w14:textId="185FAC32" w:rsidR="00F813B1" w:rsidRPr="002C4388" w:rsidRDefault="00F813B1" w:rsidP="00E642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Per additional child (non-accumulative)</w:t>
            </w:r>
          </w:p>
        </w:tc>
      </w:tr>
      <w:tr w:rsidR="00F813B1" w:rsidRPr="002C4388" w14:paraId="150418FE" w14:textId="77777777" w:rsidTr="002C4388">
        <w:tc>
          <w:tcPr>
            <w:tcW w:w="3510" w:type="dxa"/>
          </w:tcPr>
          <w:p w14:paraId="1D0A01F1" w14:textId="593F76F4" w:rsidR="00F813B1" w:rsidRPr="002C4388" w:rsidRDefault="00F813B1" w:rsidP="00E642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Players</w:t>
            </w:r>
          </w:p>
        </w:tc>
        <w:tc>
          <w:tcPr>
            <w:tcW w:w="1276" w:type="dxa"/>
          </w:tcPr>
          <w:p w14:paraId="23F93EBD" w14:textId="535E494D" w:rsidR="00F813B1" w:rsidRPr="002C4388" w:rsidRDefault="00F813B1" w:rsidP="002C4388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$50</w:t>
            </w:r>
            <w:r w:rsidR="002C4388" w:rsidRPr="002C4388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4678" w:type="dxa"/>
          </w:tcPr>
          <w:p w14:paraId="2BE89760" w14:textId="21954FFD" w:rsidR="00F813B1" w:rsidRPr="002C4388" w:rsidRDefault="00F813B1" w:rsidP="00E642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C4388">
              <w:rPr>
                <w:rFonts w:ascii="Arial" w:hAnsi="Arial" w:cs="Arial"/>
                <w:sz w:val="22"/>
                <w:szCs w:val="22"/>
              </w:rPr>
              <w:t>For junior players playing in a seniors team as development (in addition to full junior fee payment)</w:t>
            </w:r>
          </w:p>
        </w:tc>
      </w:tr>
    </w:tbl>
    <w:p w14:paraId="66E777AE" w14:textId="164EFF5A" w:rsidR="00F813B1" w:rsidRDefault="00F813B1" w:rsidP="00E6426C">
      <w:pPr>
        <w:spacing w:before="120"/>
        <w:rPr>
          <w:rFonts w:ascii="Arial" w:hAnsi="Arial" w:cs="Arial"/>
        </w:rPr>
      </w:pPr>
    </w:p>
    <w:p w14:paraId="6FA6E35A" w14:textId="77777777" w:rsidR="00594C9F" w:rsidRPr="00D96216" w:rsidRDefault="00594C9F" w:rsidP="00E6426C">
      <w:pPr>
        <w:spacing w:before="120"/>
        <w:rPr>
          <w:rFonts w:ascii="Arial" w:hAnsi="Arial" w:cs="Arial"/>
        </w:rPr>
      </w:pPr>
    </w:p>
    <w:p w14:paraId="2CDB8D46" w14:textId="24876948" w:rsidR="00883DCF" w:rsidRDefault="00883DCF" w:rsidP="00E6426C">
      <w:pPr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CA1B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Registration</w:t>
      </w:r>
      <w:r w:rsidR="00CA1B03">
        <w:rPr>
          <w:rFonts w:ascii="Arial" w:hAnsi="Arial" w:cs="Arial"/>
        </w:rPr>
        <w:t>:</w:t>
      </w:r>
    </w:p>
    <w:p w14:paraId="31547671" w14:textId="706CF4B8" w:rsidR="00883DCF" w:rsidRDefault="00883DCF" w:rsidP="00E6426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Basketball Australia has introduced an affiliation fee for all players nationwide. This </w:t>
      </w:r>
      <w:r>
        <w:rPr>
          <w:rFonts w:ascii="Arial" w:hAnsi="Arial" w:cs="Arial"/>
        </w:rPr>
        <w:tab/>
        <w:t xml:space="preserve">fee is used to cover player insurance, should they become injured during play or </w:t>
      </w:r>
      <w:r>
        <w:rPr>
          <w:rFonts w:ascii="Arial" w:hAnsi="Arial" w:cs="Arial"/>
        </w:rPr>
        <w:tab/>
        <w:t xml:space="preserve">training. The fee also provides Basketball ACT Public Liability cover for all </w:t>
      </w:r>
      <w:r>
        <w:rPr>
          <w:rFonts w:ascii="Arial" w:hAnsi="Arial" w:cs="Arial"/>
        </w:rPr>
        <w:tab/>
        <w:t xml:space="preserve">members. The registration fee must be paid per season through the Sports TG </w:t>
      </w:r>
      <w:r w:rsidR="003711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portal. This fee is collected by Basketball ACT. </w:t>
      </w:r>
    </w:p>
    <w:p w14:paraId="1EF52EF5" w14:textId="77777777" w:rsidR="00594C9F" w:rsidRDefault="00594C9F" w:rsidP="00E6426C">
      <w:pPr>
        <w:rPr>
          <w:rFonts w:ascii="Arial" w:hAnsi="Arial" w:cs="Arial"/>
        </w:rPr>
      </w:pPr>
    </w:p>
    <w:p w14:paraId="7476F5F9" w14:textId="12C7CC2C" w:rsidR="00CF3F84" w:rsidRDefault="003711DE" w:rsidP="00D96216">
      <w:pPr>
        <w:spacing w:before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D96216">
        <w:rPr>
          <w:rFonts w:ascii="Arial" w:hAnsi="Arial" w:cs="Arial"/>
        </w:rPr>
        <w:t xml:space="preserve"> </w:t>
      </w:r>
      <w:r w:rsidR="00CA1B03">
        <w:rPr>
          <w:rFonts w:ascii="Arial" w:hAnsi="Arial" w:cs="Arial"/>
        </w:rPr>
        <w:tab/>
      </w:r>
      <w:r w:rsidR="00727CDB">
        <w:rPr>
          <w:rFonts w:ascii="Arial" w:hAnsi="Arial" w:cs="Arial"/>
        </w:rPr>
        <w:t>Payments:</w:t>
      </w:r>
    </w:p>
    <w:p w14:paraId="56BABEF6" w14:textId="250256DC" w:rsidR="00CF3F84" w:rsidRDefault="00883DCF" w:rsidP="00594C9F">
      <w:pPr>
        <w:spacing w:before="120"/>
        <w:ind w:left="720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100% of the </w:t>
      </w:r>
      <w:r w:rsidR="00727CDB">
        <w:rPr>
          <w:rFonts w:ascii="Arial" w:hAnsi="Arial" w:cs="Arial"/>
        </w:rPr>
        <w:t xml:space="preserve">season fee is required </w:t>
      </w:r>
      <w:r>
        <w:rPr>
          <w:rFonts w:ascii="Arial" w:hAnsi="Arial" w:cs="Arial"/>
        </w:rPr>
        <w:t>before round one of the season</w:t>
      </w:r>
      <w:r w:rsidR="00D26BCA">
        <w:rPr>
          <w:rFonts w:ascii="Arial" w:hAnsi="Arial" w:cs="Arial"/>
        </w:rPr>
        <w:t xml:space="preserve">. </w:t>
      </w:r>
      <w:r w:rsidR="00312261">
        <w:rPr>
          <w:rFonts w:ascii="Arial" w:hAnsi="Arial" w:cs="Arial"/>
        </w:rPr>
        <w:t xml:space="preserve">Players cannot </w:t>
      </w:r>
      <w:r w:rsidR="00D96216">
        <w:rPr>
          <w:rFonts w:ascii="Arial" w:hAnsi="Arial" w:cs="Arial"/>
        </w:rPr>
        <w:t>commence play</w:t>
      </w:r>
      <w:r w:rsidR="00727CDB">
        <w:rPr>
          <w:rFonts w:ascii="Arial" w:hAnsi="Arial" w:cs="Arial"/>
        </w:rPr>
        <w:t>ing</w:t>
      </w:r>
      <w:r w:rsidR="00312261">
        <w:rPr>
          <w:rFonts w:ascii="Arial" w:hAnsi="Arial" w:cs="Arial"/>
        </w:rPr>
        <w:t xml:space="preserve"> unless their individual</w:t>
      </w:r>
      <w:r w:rsidR="002D687B">
        <w:rPr>
          <w:rFonts w:ascii="Arial" w:hAnsi="Arial" w:cs="Arial"/>
        </w:rPr>
        <w:t xml:space="preserve"> B</w:t>
      </w:r>
      <w:r w:rsidR="00594C9F">
        <w:rPr>
          <w:rFonts w:ascii="Arial" w:hAnsi="Arial" w:cs="Arial"/>
        </w:rPr>
        <w:t>asketball Australia</w:t>
      </w:r>
      <w:r w:rsidR="00312261">
        <w:rPr>
          <w:rFonts w:ascii="Arial" w:hAnsi="Arial" w:cs="Arial"/>
        </w:rPr>
        <w:t xml:space="preserve"> pl</w:t>
      </w:r>
      <w:r w:rsidR="002D687B">
        <w:rPr>
          <w:rFonts w:ascii="Arial" w:hAnsi="Arial" w:cs="Arial"/>
        </w:rPr>
        <w:t xml:space="preserve">ayer registration fee and WBC </w:t>
      </w:r>
      <w:r w:rsidR="00312261">
        <w:rPr>
          <w:rFonts w:ascii="Arial" w:hAnsi="Arial" w:cs="Arial"/>
        </w:rPr>
        <w:t>playing fee</w:t>
      </w:r>
      <w:r w:rsidR="00D96216">
        <w:rPr>
          <w:rFonts w:ascii="Arial" w:hAnsi="Arial" w:cs="Arial"/>
        </w:rPr>
        <w:t xml:space="preserve"> </w:t>
      </w:r>
      <w:r w:rsidR="005359C3">
        <w:rPr>
          <w:rFonts w:ascii="Arial" w:hAnsi="Arial" w:cs="Arial"/>
        </w:rPr>
        <w:t>has been received</w:t>
      </w:r>
      <w:r w:rsidR="00D96216">
        <w:rPr>
          <w:rFonts w:ascii="Arial" w:hAnsi="Arial" w:cs="Arial"/>
        </w:rPr>
        <w:t>.</w:t>
      </w:r>
      <w:r w:rsidR="00312261">
        <w:rPr>
          <w:rFonts w:ascii="Arial" w:hAnsi="Arial" w:cs="Arial"/>
        </w:rPr>
        <w:t xml:space="preserve"> </w:t>
      </w:r>
      <w:r w:rsidR="00727CDB">
        <w:rPr>
          <w:rFonts w:ascii="Arial" w:hAnsi="Arial" w:cs="Arial"/>
        </w:rPr>
        <w:t>Teams will only be nominated once all</w:t>
      </w:r>
      <w:r w:rsidR="00594C9F">
        <w:rPr>
          <w:rFonts w:ascii="Arial" w:hAnsi="Arial" w:cs="Arial"/>
        </w:rPr>
        <w:t xml:space="preserve"> </w:t>
      </w:r>
      <w:r w:rsidR="00727CDB">
        <w:rPr>
          <w:rFonts w:ascii="Arial" w:hAnsi="Arial" w:cs="Arial"/>
        </w:rPr>
        <w:t>players in the</w:t>
      </w:r>
      <w:r w:rsidR="00727CDB" w:rsidRPr="00CF3F84">
        <w:rPr>
          <w:rFonts w:ascii="Arial" w:hAnsi="Arial" w:cs="Arial"/>
        </w:rPr>
        <w:t xml:space="preserve"> team </w:t>
      </w:r>
      <w:r w:rsidR="00594C9F">
        <w:rPr>
          <w:rFonts w:ascii="Arial" w:hAnsi="Arial" w:cs="Arial"/>
        </w:rPr>
        <w:t>are</w:t>
      </w:r>
      <w:r w:rsidR="00727CDB" w:rsidRPr="00CF3F84">
        <w:rPr>
          <w:rFonts w:ascii="Arial" w:hAnsi="Arial" w:cs="Arial"/>
        </w:rPr>
        <w:t xml:space="preserve"> registered and </w:t>
      </w:r>
      <w:r w:rsidR="00727CDB">
        <w:rPr>
          <w:rFonts w:ascii="Arial" w:hAnsi="Arial" w:cs="Arial"/>
        </w:rPr>
        <w:t xml:space="preserve">applicable </w:t>
      </w:r>
      <w:r w:rsidR="00727CDB" w:rsidRPr="00CF3F84">
        <w:rPr>
          <w:rFonts w:ascii="Arial" w:hAnsi="Arial" w:cs="Arial"/>
        </w:rPr>
        <w:t>fees receive</w:t>
      </w:r>
      <w:r w:rsidR="00727CDB">
        <w:rPr>
          <w:rFonts w:ascii="Arial" w:hAnsi="Arial" w:cs="Arial"/>
        </w:rPr>
        <w:t>d</w:t>
      </w:r>
      <w:r w:rsidR="002D687B">
        <w:rPr>
          <w:rFonts w:ascii="Arial" w:hAnsi="Arial" w:cs="Arial"/>
        </w:rPr>
        <w:t>.</w:t>
      </w:r>
    </w:p>
    <w:p w14:paraId="5C4CA53A" w14:textId="3F172713" w:rsidR="00830845" w:rsidRDefault="00CA1B03" w:rsidP="002D687B">
      <w:pPr>
        <w:spacing w:before="120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D687B">
        <w:rPr>
          <w:rFonts w:ascii="Arial" w:hAnsi="Arial" w:cs="Arial"/>
        </w:rPr>
        <w:t xml:space="preserve">All fees will now be paid through </w:t>
      </w:r>
      <w:proofErr w:type="spellStart"/>
      <w:r w:rsidR="002D687B">
        <w:rPr>
          <w:rFonts w:ascii="Arial" w:hAnsi="Arial" w:cs="Arial"/>
        </w:rPr>
        <w:t>SportsTG</w:t>
      </w:r>
      <w:proofErr w:type="spellEnd"/>
      <w:r w:rsidR="002D687B">
        <w:rPr>
          <w:rFonts w:ascii="Arial" w:hAnsi="Arial" w:cs="Arial"/>
        </w:rPr>
        <w:t xml:space="preserve"> upfront, before the commencement of </w:t>
      </w:r>
      <w:r w:rsidR="002D687B">
        <w:rPr>
          <w:rFonts w:ascii="Arial" w:hAnsi="Arial" w:cs="Arial"/>
        </w:rPr>
        <w:tab/>
        <w:t xml:space="preserve">the season. </w:t>
      </w:r>
      <w:r w:rsidR="003711DE">
        <w:rPr>
          <w:rFonts w:ascii="Arial" w:hAnsi="Arial" w:cs="Arial"/>
        </w:rPr>
        <w:t xml:space="preserve">Payment via </w:t>
      </w:r>
      <w:proofErr w:type="spellStart"/>
      <w:r w:rsidR="003711DE">
        <w:rPr>
          <w:rFonts w:ascii="Arial" w:hAnsi="Arial" w:cs="Arial"/>
        </w:rPr>
        <w:t>SportsTG</w:t>
      </w:r>
      <w:proofErr w:type="spellEnd"/>
      <w:r w:rsidR="003711DE">
        <w:rPr>
          <w:rFonts w:ascii="Arial" w:hAnsi="Arial" w:cs="Arial"/>
        </w:rPr>
        <w:t xml:space="preserve"> attracts a transaction fee which will be paid by </w:t>
      </w:r>
      <w:r w:rsidR="003711DE">
        <w:rPr>
          <w:rFonts w:ascii="Arial" w:hAnsi="Arial" w:cs="Arial"/>
        </w:rPr>
        <w:tab/>
        <w:t>the player in addition to WBC playing fees.</w:t>
      </w:r>
    </w:p>
    <w:p w14:paraId="7642D4F9" w14:textId="77777777" w:rsidR="00594C9F" w:rsidRDefault="00594C9F" w:rsidP="002D687B">
      <w:pPr>
        <w:spacing w:before="120"/>
        <w:ind w:left="426"/>
        <w:rPr>
          <w:rFonts w:ascii="Arial" w:hAnsi="Arial" w:cs="Arial"/>
        </w:rPr>
      </w:pPr>
    </w:p>
    <w:p w14:paraId="51F2197F" w14:textId="0CC9AD7C" w:rsidR="00830845" w:rsidRDefault="003711DE" w:rsidP="00D26BCA">
      <w:pPr>
        <w:spacing w:before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830845">
        <w:rPr>
          <w:rFonts w:ascii="Arial" w:hAnsi="Arial" w:cs="Arial"/>
        </w:rPr>
        <w:t xml:space="preserve"> Refunds:</w:t>
      </w:r>
    </w:p>
    <w:p w14:paraId="359308C6" w14:textId="7CF142D3" w:rsidR="00727CDB" w:rsidRDefault="00CA1B03" w:rsidP="00D26BCA">
      <w:pPr>
        <w:spacing w:before="120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7CDB" w:rsidRPr="00CF3F84">
        <w:rPr>
          <w:rFonts w:ascii="Arial" w:hAnsi="Arial" w:cs="Arial"/>
        </w:rPr>
        <w:t>Refunds will</w:t>
      </w:r>
      <w:r w:rsidR="002F6915">
        <w:rPr>
          <w:rFonts w:ascii="Arial" w:hAnsi="Arial" w:cs="Arial"/>
        </w:rPr>
        <w:t xml:space="preserve"> not be provided unless there are</w:t>
      </w:r>
      <w:r w:rsidR="00727CDB" w:rsidRPr="00CF3F84">
        <w:rPr>
          <w:rFonts w:ascii="Arial" w:hAnsi="Arial" w:cs="Arial"/>
        </w:rPr>
        <w:t xml:space="preserve"> extenuating circumstances and will </w:t>
      </w:r>
      <w:r>
        <w:rPr>
          <w:rFonts w:ascii="Arial" w:hAnsi="Arial" w:cs="Arial"/>
        </w:rPr>
        <w:tab/>
      </w:r>
      <w:r w:rsidR="00727CDB" w:rsidRPr="00CF3F84">
        <w:rPr>
          <w:rFonts w:ascii="Arial" w:hAnsi="Arial" w:cs="Arial"/>
        </w:rPr>
        <w:t>be done s</w:t>
      </w:r>
      <w:r w:rsidR="00ED383F">
        <w:rPr>
          <w:rFonts w:ascii="Arial" w:hAnsi="Arial" w:cs="Arial"/>
        </w:rPr>
        <w:t>o at the discretion of the WBC C</w:t>
      </w:r>
      <w:r w:rsidR="00727CDB" w:rsidRPr="00CF3F84">
        <w:rPr>
          <w:rFonts w:ascii="Arial" w:hAnsi="Arial" w:cs="Arial"/>
        </w:rPr>
        <w:t>ommittee.</w:t>
      </w:r>
    </w:p>
    <w:p w14:paraId="4E9D87EC" w14:textId="77777777" w:rsidR="00594C9F" w:rsidRDefault="00594C9F" w:rsidP="00D26BCA">
      <w:pPr>
        <w:spacing w:before="120"/>
        <w:ind w:left="426"/>
        <w:rPr>
          <w:rFonts w:ascii="Arial" w:hAnsi="Arial" w:cs="Arial"/>
        </w:rPr>
      </w:pPr>
    </w:p>
    <w:p w14:paraId="44C3D2FF" w14:textId="1172CACD" w:rsidR="00830845" w:rsidRDefault="003711DE" w:rsidP="00D26BCA">
      <w:pPr>
        <w:spacing w:before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3.6</w:t>
      </w:r>
      <w:r w:rsidR="00830845">
        <w:rPr>
          <w:rFonts w:ascii="Arial" w:hAnsi="Arial" w:cs="Arial"/>
        </w:rPr>
        <w:t xml:space="preserve"> Clearances:</w:t>
      </w:r>
    </w:p>
    <w:p w14:paraId="484B999C" w14:textId="0C743889" w:rsidR="00727CDB" w:rsidRDefault="00CA1B03" w:rsidP="00727CDB">
      <w:pPr>
        <w:spacing w:before="120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7CDB" w:rsidRPr="00CF3F84">
        <w:rPr>
          <w:rFonts w:ascii="Arial" w:hAnsi="Arial" w:cs="Arial"/>
        </w:rPr>
        <w:t xml:space="preserve">No clearances </w:t>
      </w:r>
      <w:r w:rsidR="00830845">
        <w:rPr>
          <w:rFonts w:ascii="Arial" w:hAnsi="Arial" w:cs="Arial"/>
        </w:rPr>
        <w:t xml:space="preserve">to other clubs </w:t>
      </w:r>
      <w:r w:rsidR="00525E78">
        <w:rPr>
          <w:rFonts w:ascii="Arial" w:hAnsi="Arial" w:cs="Arial"/>
        </w:rPr>
        <w:t>will be provided until</w:t>
      </w:r>
      <w:r w:rsidR="00727CDB" w:rsidRPr="00CF3F84">
        <w:rPr>
          <w:rFonts w:ascii="Arial" w:hAnsi="Arial" w:cs="Arial"/>
        </w:rPr>
        <w:t xml:space="preserve"> all </w:t>
      </w:r>
      <w:r w:rsidR="005359C3">
        <w:rPr>
          <w:rFonts w:ascii="Arial" w:hAnsi="Arial" w:cs="Arial"/>
        </w:rPr>
        <w:t xml:space="preserve">outstanding </w:t>
      </w:r>
      <w:r w:rsidR="00727CDB" w:rsidRPr="00CF3F84">
        <w:rPr>
          <w:rFonts w:ascii="Arial" w:hAnsi="Arial" w:cs="Arial"/>
        </w:rPr>
        <w:t>fees</w:t>
      </w:r>
      <w:r w:rsidR="00525E78">
        <w:rPr>
          <w:rFonts w:ascii="Arial" w:hAnsi="Arial" w:cs="Arial"/>
        </w:rPr>
        <w:t xml:space="preserve"> payable to </w:t>
      </w:r>
      <w:r>
        <w:rPr>
          <w:rFonts w:ascii="Arial" w:hAnsi="Arial" w:cs="Arial"/>
        </w:rPr>
        <w:tab/>
      </w:r>
      <w:r w:rsidR="00525E78">
        <w:rPr>
          <w:rFonts w:ascii="Arial" w:hAnsi="Arial" w:cs="Arial"/>
        </w:rPr>
        <w:t xml:space="preserve">WBC </w:t>
      </w:r>
      <w:r w:rsidR="00727CDB" w:rsidRPr="00CF3F84">
        <w:rPr>
          <w:rFonts w:ascii="Arial" w:hAnsi="Arial" w:cs="Arial"/>
        </w:rPr>
        <w:t>are settled</w:t>
      </w:r>
      <w:r w:rsidR="005359C3">
        <w:rPr>
          <w:rFonts w:ascii="Arial" w:hAnsi="Arial" w:cs="Arial"/>
        </w:rPr>
        <w:t xml:space="preserve"> and all WB</w:t>
      </w:r>
      <w:r w:rsidR="002D687B">
        <w:rPr>
          <w:rFonts w:ascii="Arial" w:hAnsi="Arial" w:cs="Arial"/>
        </w:rPr>
        <w:t>C uniforms are returned to the C</w:t>
      </w:r>
      <w:r w:rsidR="005359C3">
        <w:rPr>
          <w:rFonts w:ascii="Arial" w:hAnsi="Arial" w:cs="Arial"/>
        </w:rPr>
        <w:t>lub</w:t>
      </w:r>
      <w:r w:rsidR="00727CDB" w:rsidRPr="00CF3F84">
        <w:rPr>
          <w:rFonts w:ascii="Arial" w:hAnsi="Arial" w:cs="Arial"/>
        </w:rPr>
        <w:t>.</w:t>
      </w:r>
    </w:p>
    <w:p w14:paraId="61A9A467" w14:textId="77777777" w:rsidR="00594C9F" w:rsidRDefault="00594C9F" w:rsidP="00727CDB">
      <w:pPr>
        <w:spacing w:before="120"/>
        <w:ind w:left="426"/>
        <w:rPr>
          <w:rFonts w:ascii="Arial" w:hAnsi="Arial" w:cs="Arial"/>
        </w:rPr>
      </w:pPr>
    </w:p>
    <w:p w14:paraId="3C226433" w14:textId="70340F4A" w:rsidR="00ED383F" w:rsidRDefault="003711DE" w:rsidP="00ED383F">
      <w:pPr>
        <w:spacing w:before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3.7</w:t>
      </w:r>
      <w:r w:rsidR="00ED383F">
        <w:rPr>
          <w:rFonts w:ascii="Arial" w:hAnsi="Arial" w:cs="Arial"/>
        </w:rPr>
        <w:t xml:space="preserve"> Disputes:</w:t>
      </w:r>
    </w:p>
    <w:p w14:paraId="0E6ACB1A" w14:textId="2EFA8AF0" w:rsidR="00ED383F" w:rsidRDefault="00CA1B03" w:rsidP="00ED383F">
      <w:pPr>
        <w:spacing w:before="120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D383F">
        <w:rPr>
          <w:rFonts w:ascii="Arial" w:hAnsi="Arial" w:cs="Arial"/>
        </w:rPr>
        <w:t xml:space="preserve">All disputes regarding fees payable should be referred to the WBC Treasurer or </w:t>
      </w:r>
      <w:r>
        <w:rPr>
          <w:rFonts w:ascii="Arial" w:hAnsi="Arial" w:cs="Arial"/>
        </w:rPr>
        <w:tab/>
      </w:r>
      <w:r w:rsidR="00ED383F">
        <w:rPr>
          <w:rFonts w:ascii="Arial" w:hAnsi="Arial" w:cs="Arial"/>
        </w:rPr>
        <w:t xml:space="preserve">the WBC Vice-President of </w:t>
      </w:r>
      <w:r w:rsidR="00594C9F">
        <w:rPr>
          <w:rFonts w:ascii="Arial" w:hAnsi="Arial" w:cs="Arial"/>
        </w:rPr>
        <w:t>J</w:t>
      </w:r>
      <w:r>
        <w:rPr>
          <w:rFonts w:ascii="Arial" w:hAnsi="Arial" w:cs="Arial"/>
        </w:rPr>
        <w:t>uniors</w:t>
      </w:r>
      <w:r w:rsidR="00ED383F">
        <w:rPr>
          <w:rFonts w:ascii="Arial" w:hAnsi="Arial" w:cs="Arial"/>
        </w:rPr>
        <w:t xml:space="preserve"> in the first instance</w:t>
      </w:r>
      <w:r w:rsidR="00ED383F" w:rsidRPr="00CF3F84">
        <w:rPr>
          <w:rFonts w:ascii="Arial" w:hAnsi="Arial" w:cs="Arial"/>
        </w:rPr>
        <w:t>.</w:t>
      </w:r>
    </w:p>
    <w:p w14:paraId="6F769B9C" w14:textId="77777777" w:rsidR="00325AE4" w:rsidRDefault="00325AE4" w:rsidP="00B921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1AD0AF" w14:textId="77777777" w:rsidR="002C4388" w:rsidRDefault="002C4388" w:rsidP="00B921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6C4B83E" w14:textId="77777777" w:rsidR="002C4388" w:rsidRDefault="002C4388" w:rsidP="00B921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DD074E" w14:textId="77777777" w:rsidR="002C4388" w:rsidRDefault="002C4388" w:rsidP="00B921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6DFA93" w14:textId="77777777" w:rsidR="002C4388" w:rsidRDefault="002C4388" w:rsidP="00B921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332BEEF" w14:textId="77777777" w:rsidR="002C4388" w:rsidRDefault="002C4388" w:rsidP="00B921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3CAC0E" w14:textId="77777777" w:rsidR="00325AE4" w:rsidRDefault="00325AE4" w:rsidP="00B9210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206D8A82" w14:textId="254265D8" w:rsidR="00D26BCA" w:rsidRDefault="002D687B" w:rsidP="00D26BC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Jaclyn Smith</w:t>
      </w:r>
    </w:p>
    <w:p w14:paraId="25676AC7" w14:textId="77777777" w:rsidR="00D26BCA" w:rsidRDefault="00D26BCA" w:rsidP="00D26BC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14:paraId="0B782E10" w14:textId="5CB0E503" w:rsidR="00D26BCA" w:rsidRDefault="00D26BCA" w:rsidP="00D26BC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Wests Basketball Club</w:t>
      </w:r>
    </w:p>
    <w:p w14:paraId="1C8BC028" w14:textId="77777777" w:rsidR="00D26BCA" w:rsidRDefault="00D26BCA" w:rsidP="00D26BCA">
      <w:pPr>
        <w:ind w:left="426"/>
        <w:rPr>
          <w:rFonts w:ascii="Arial" w:hAnsi="Arial" w:cs="Arial"/>
        </w:rPr>
      </w:pPr>
    </w:p>
    <w:p w14:paraId="7536268D" w14:textId="65869512" w:rsidR="000A65E0" w:rsidRPr="00C36E4C" w:rsidRDefault="00D26BCA" w:rsidP="00312261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594C9F">
        <w:rPr>
          <w:rFonts w:ascii="Arial" w:hAnsi="Arial" w:cs="Arial"/>
        </w:rPr>
        <w:t>27 February 2018</w:t>
      </w:r>
    </w:p>
    <w:sectPr w:rsidR="000A65E0" w:rsidRPr="00C36E4C" w:rsidSect="00CF3F84">
      <w:headerReference w:type="default" r:id="rId8"/>
      <w:footerReference w:type="default" r:id="rId9"/>
      <w:pgSz w:w="11900" w:h="16820"/>
      <w:pgMar w:top="1440" w:right="1268" w:bottom="1440" w:left="108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CB78E" w14:textId="77777777" w:rsidR="002C5349" w:rsidRDefault="002C5349">
      <w:r>
        <w:separator/>
      </w:r>
    </w:p>
  </w:endnote>
  <w:endnote w:type="continuationSeparator" w:id="0">
    <w:p w14:paraId="098ADAA1" w14:textId="77777777" w:rsidR="002C5349" w:rsidRDefault="002C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1F5E" w14:textId="77777777" w:rsidR="00F06724" w:rsidRDefault="00F06724">
    <w:pPr>
      <w:pStyle w:val="Footer"/>
    </w:pPr>
  </w:p>
  <w:p w14:paraId="4016195D" w14:textId="77777777" w:rsidR="00F06724" w:rsidRDefault="00F0672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89E64D" wp14:editId="3454F0FD">
              <wp:simplePos x="0" y="0"/>
              <wp:positionH relativeFrom="column">
                <wp:posOffset>114300</wp:posOffset>
              </wp:positionH>
              <wp:positionV relativeFrom="paragraph">
                <wp:posOffset>125095</wp:posOffset>
              </wp:positionV>
              <wp:extent cx="6400800" cy="0"/>
              <wp:effectExtent l="25400" t="23495" r="38100" b="4000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8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2C718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85pt" to="51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" strokecolor="#338699" strokeweight="3pt"/>
          </w:pict>
        </mc:Fallback>
      </mc:AlternateContent>
    </w:r>
  </w:p>
  <w:p w14:paraId="3498E7EA" w14:textId="77777777" w:rsidR="00F06724" w:rsidRPr="00C36E4C" w:rsidRDefault="00F06724" w:rsidP="00292D48">
    <w:pPr>
      <w:pStyle w:val="Footer"/>
      <w:rPr>
        <w:rFonts w:asciiTheme="minorHAnsi" w:hAnsiTheme="minorHAnsi"/>
        <w:i/>
        <w:sz w:val="20"/>
        <w:szCs w:val="20"/>
      </w:rPr>
    </w:pPr>
  </w:p>
  <w:p w14:paraId="6905BD31" w14:textId="1D883C9D" w:rsidR="00F06724" w:rsidRPr="00C36E4C" w:rsidRDefault="00F06724" w:rsidP="00292D48">
    <w:pPr>
      <w:pStyle w:val="Footer"/>
      <w:tabs>
        <w:tab w:val="clear" w:pos="4320"/>
        <w:tab w:val="clear" w:pos="8640"/>
        <w:tab w:val="left" w:pos="5760"/>
      </w:tabs>
      <w:ind w:left="360"/>
      <w:rPr>
        <w:rFonts w:asciiTheme="minorHAnsi" w:hAnsiTheme="minorHAnsi"/>
        <w:sz w:val="18"/>
        <w:szCs w:val="18"/>
      </w:rPr>
    </w:pPr>
    <w:r w:rsidRPr="00C36E4C">
      <w:rPr>
        <w:rFonts w:asciiTheme="minorHAnsi" w:hAnsiTheme="minorHAnsi"/>
        <w:i/>
        <w:sz w:val="18"/>
        <w:szCs w:val="18"/>
      </w:rPr>
      <w:t xml:space="preserve">Postal Address </w:t>
    </w:r>
    <w:r w:rsidRPr="00C36E4C">
      <w:rPr>
        <w:rFonts w:asciiTheme="minorHAnsi" w:hAnsiTheme="minorHAnsi"/>
        <w:sz w:val="18"/>
        <w:szCs w:val="18"/>
      </w:rPr>
      <w:t>PO Box 54, Kippax ACT 2615</w:t>
    </w:r>
    <w:r w:rsidRPr="00C36E4C">
      <w:rPr>
        <w:rFonts w:asciiTheme="minorHAnsi" w:hAnsiTheme="minorHAnsi"/>
        <w:sz w:val="18"/>
        <w:szCs w:val="18"/>
      </w:rPr>
      <w:tab/>
    </w:r>
    <w:r w:rsidR="00594C9F">
      <w:rPr>
        <w:rFonts w:asciiTheme="minorHAnsi" w:hAnsiTheme="minorHAnsi"/>
        <w:sz w:val="18"/>
        <w:szCs w:val="18"/>
      </w:rPr>
      <w:tab/>
    </w:r>
    <w:r w:rsidRPr="00C36E4C">
      <w:rPr>
        <w:rFonts w:asciiTheme="minorHAnsi" w:hAnsiTheme="minorHAnsi"/>
        <w:i/>
        <w:sz w:val="18"/>
        <w:szCs w:val="18"/>
      </w:rPr>
      <w:t xml:space="preserve"> </w:t>
    </w:r>
    <w:r w:rsidRPr="00C36E4C">
      <w:rPr>
        <w:rFonts w:asciiTheme="minorHAnsi" w:hAnsiTheme="minorHAnsi"/>
        <w:i/>
        <w:sz w:val="18"/>
        <w:szCs w:val="18"/>
      </w:rPr>
      <w:tab/>
    </w:r>
    <w:hyperlink r:id="rId1" w:history="1">
      <w:r w:rsidR="00594C9F" w:rsidRPr="00277BDF">
        <w:rPr>
          <w:rStyle w:val="Hyperlink"/>
          <w:rFonts w:asciiTheme="minorHAnsi" w:hAnsiTheme="minorHAnsi"/>
          <w:i/>
          <w:sz w:val="18"/>
          <w:szCs w:val="18"/>
        </w:rPr>
        <w:t>www.westsbasketball.com.au</w:t>
      </w:r>
    </w:hyperlink>
  </w:p>
  <w:p w14:paraId="1C38020E" w14:textId="7E4BB0F3" w:rsidR="00F06724" w:rsidRPr="00C36E4C" w:rsidRDefault="00F06724" w:rsidP="00292D48">
    <w:pPr>
      <w:pStyle w:val="Footer"/>
      <w:tabs>
        <w:tab w:val="clear" w:pos="4320"/>
        <w:tab w:val="clear" w:pos="8640"/>
        <w:tab w:val="left" w:pos="5760"/>
        <w:tab w:val="left" w:pos="7200"/>
      </w:tabs>
      <w:ind w:left="360"/>
      <w:jc w:val="center"/>
      <w:rPr>
        <w:rFonts w:asciiTheme="minorHAnsi" w:hAnsiTheme="minorHAnsi"/>
        <w:i/>
        <w:sz w:val="18"/>
        <w:szCs w:val="18"/>
      </w:rPr>
    </w:pPr>
    <w:r w:rsidRPr="00C36E4C">
      <w:rPr>
        <w:rFonts w:asciiTheme="minorHAnsi" w:hAnsiTheme="minorHAnsi"/>
        <w:i/>
        <w:sz w:val="18"/>
        <w:szCs w:val="18"/>
      </w:rPr>
      <w:tab/>
    </w:r>
    <w:r w:rsidR="00594C9F">
      <w:rPr>
        <w:rFonts w:asciiTheme="minorHAnsi" w:hAnsiTheme="minorHAnsi"/>
        <w:i/>
        <w:sz w:val="18"/>
        <w:szCs w:val="18"/>
      </w:rPr>
      <w:t xml:space="preserve">                            </w:t>
    </w:r>
    <w:hyperlink r:id="rId2" w:history="1">
      <w:r w:rsidRPr="00C36E4C">
        <w:rPr>
          <w:rStyle w:val="Hyperlink"/>
          <w:rFonts w:asciiTheme="minorHAnsi" w:hAnsiTheme="minorHAnsi"/>
          <w:i/>
          <w:sz w:val="18"/>
          <w:szCs w:val="18"/>
        </w:rPr>
        <w:t>wests.basketball@gmail.com</w:t>
      </w:r>
    </w:hyperlink>
  </w:p>
  <w:p w14:paraId="2BB3933A" w14:textId="77777777" w:rsidR="00F06724" w:rsidRPr="002930A7" w:rsidRDefault="00F06724" w:rsidP="0019296C">
    <w:pPr>
      <w:pStyle w:val="Footer"/>
      <w:tabs>
        <w:tab w:val="clear" w:pos="4320"/>
        <w:tab w:val="clear" w:pos="8640"/>
        <w:tab w:val="left" w:pos="4680"/>
      </w:tabs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258BF" w14:textId="77777777" w:rsidR="002C5349" w:rsidRDefault="002C5349">
      <w:r>
        <w:separator/>
      </w:r>
    </w:p>
  </w:footnote>
  <w:footnote w:type="continuationSeparator" w:id="0">
    <w:p w14:paraId="4F4B4320" w14:textId="77777777" w:rsidR="002C5349" w:rsidRDefault="002C5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97C7" w14:textId="3EF059EC" w:rsidR="00F06724" w:rsidRPr="00C36E4C" w:rsidRDefault="00D26BCA" w:rsidP="00292D48">
    <w:pPr>
      <w:pStyle w:val="Header"/>
      <w:jc w:val="center"/>
      <w:rPr>
        <w:rFonts w:ascii="Arial" w:hAnsi="Arial" w:cs="Arial"/>
        <w:sz w:val="40"/>
        <w:szCs w:val="40"/>
      </w:rPr>
    </w:pPr>
    <w:r>
      <w:rPr>
        <w:noProof/>
        <w:lang w:eastAsia="en-AU"/>
      </w:rPr>
      <w:drawing>
        <wp:inline distT="0" distB="0" distL="0" distR="0" wp14:anchorId="64AF5329" wp14:editId="35162ECD">
          <wp:extent cx="690579" cy="371475"/>
          <wp:effectExtent l="19050" t="19050" r="1460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485" cy="376804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  <w:r w:rsidR="00F06724" w:rsidRPr="00C36E4C">
      <w:rPr>
        <w:rFonts w:ascii="Arial" w:hAnsi="Arial" w:cs="Arial"/>
        <w:noProof/>
        <w:sz w:val="44"/>
        <w:szCs w:val="44"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E04EAE" wp14:editId="2E242ADF">
              <wp:simplePos x="0" y="0"/>
              <wp:positionH relativeFrom="column">
                <wp:posOffset>2743200</wp:posOffset>
              </wp:positionH>
              <wp:positionV relativeFrom="paragraph">
                <wp:posOffset>-228600</wp:posOffset>
              </wp:positionV>
              <wp:extent cx="781050" cy="634365"/>
              <wp:effectExtent l="0" t="0" r="0" b="0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634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DEBA8" w14:textId="4E4F4220" w:rsidR="00F06724" w:rsidRPr="007414FE" w:rsidRDefault="00F06724" w:rsidP="00CF3F84">
                          <w:pPr>
                            <w:pStyle w:val="Header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04EA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in;margin-top:-18pt;width:61.5pt;height:4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" stroked="f">
              <v:textbox style="mso-fit-shape-to-text:t">
                <w:txbxContent>
                  <w:p w14:paraId="39ADEBA8" w14:textId="4E4F4220" w:rsidR="00F06724" w:rsidRPr="007414FE" w:rsidRDefault="00F06724" w:rsidP="00CF3F84">
                    <w:pPr>
                      <w:pStyle w:val="Header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sz w:val="44"/>
        <w:szCs w:val="44"/>
      </w:rPr>
      <w:t xml:space="preserve">  </w:t>
    </w:r>
    <w:r w:rsidR="00F06724" w:rsidRPr="00594C9F">
      <w:rPr>
        <w:rFonts w:ascii="Copperplate Gothic Bold" w:hAnsi="Copperplate Gothic Bold" w:cs="Arial"/>
        <w:sz w:val="44"/>
        <w:szCs w:val="44"/>
      </w:rPr>
      <w:t>W</w:t>
    </w:r>
    <w:r w:rsidR="00F06724" w:rsidRPr="00594C9F">
      <w:rPr>
        <w:rFonts w:ascii="Copperplate Gothic Bold" w:hAnsi="Copperplate Gothic Bold" w:cs="Arial"/>
        <w:sz w:val="36"/>
        <w:szCs w:val="36"/>
      </w:rPr>
      <w:t>ESTS</w:t>
    </w:r>
    <w:r w:rsidR="008505FB" w:rsidRPr="00594C9F">
      <w:rPr>
        <w:rFonts w:ascii="Copperplate Gothic Bold" w:hAnsi="Copperplate Gothic Bold" w:cs="Arial"/>
        <w:sz w:val="36"/>
        <w:szCs w:val="36"/>
      </w:rPr>
      <w:t xml:space="preserve"> </w:t>
    </w:r>
    <w:r w:rsidR="00CF3F84" w:rsidRPr="00594C9F">
      <w:rPr>
        <w:rFonts w:ascii="Copperplate Gothic Bold" w:hAnsi="Copperplate Gothic Bold" w:cs="Arial"/>
        <w:sz w:val="40"/>
        <w:szCs w:val="40"/>
      </w:rPr>
      <w:tab/>
    </w:r>
    <w:r w:rsidR="00F06724" w:rsidRPr="00594C9F">
      <w:rPr>
        <w:rFonts w:ascii="Copperplate Gothic Bold" w:hAnsi="Copperplate Gothic Bold" w:cs="Arial"/>
        <w:sz w:val="44"/>
        <w:szCs w:val="44"/>
      </w:rPr>
      <w:t>B</w:t>
    </w:r>
    <w:r w:rsidR="00F06724" w:rsidRPr="00594C9F">
      <w:rPr>
        <w:rFonts w:ascii="Copperplate Gothic Bold" w:hAnsi="Copperplate Gothic Bold" w:cs="Arial"/>
        <w:sz w:val="36"/>
        <w:szCs w:val="36"/>
      </w:rPr>
      <w:t>ASKETBALL</w:t>
    </w:r>
    <w:r w:rsidR="00F06724" w:rsidRPr="00594C9F">
      <w:rPr>
        <w:rFonts w:ascii="Copperplate Gothic Bold" w:hAnsi="Copperplate Gothic Bold" w:cs="Arial"/>
        <w:sz w:val="40"/>
        <w:szCs w:val="40"/>
      </w:rPr>
      <w:t xml:space="preserve"> </w:t>
    </w:r>
    <w:r w:rsidR="00F06724" w:rsidRPr="00594C9F">
      <w:rPr>
        <w:rFonts w:ascii="Copperplate Gothic Bold" w:hAnsi="Copperplate Gothic Bold" w:cs="Arial"/>
        <w:sz w:val="44"/>
        <w:szCs w:val="44"/>
      </w:rPr>
      <w:t>C</w:t>
    </w:r>
    <w:r w:rsidR="00F06724" w:rsidRPr="00594C9F">
      <w:rPr>
        <w:rFonts w:ascii="Copperplate Gothic Bold" w:hAnsi="Copperplate Gothic Bold" w:cs="Arial"/>
        <w:sz w:val="36"/>
        <w:szCs w:val="36"/>
      </w:rPr>
      <w:t>LUB</w:t>
    </w:r>
    <w:r w:rsidR="008505FB" w:rsidRPr="00594C9F">
      <w:rPr>
        <w:rFonts w:ascii="Copperplate Gothic Bold" w:hAnsi="Copperplate Gothic Bold" w:cs="Arial"/>
        <w:sz w:val="36"/>
        <w:szCs w:val="36"/>
      </w:rPr>
      <w:t xml:space="preserve">  </w:t>
    </w:r>
    <w:r w:rsidR="008505FB">
      <w:rPr>
        <w:noProof/>
        <w:lang w:eastAsia="en-AU"/>
      </w:rPr>
      <w:drawing>
        <wp:inline distT="0" distB="0" distL="0" distR="0" wp14:anchorId="25B6939F" wp14:editId="6849FFEB">
          <wp:extent cx="690579" cy="371475"/>
          <wp:effectExtent l="19050" t="19050" r="1460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485" cy="376804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2A6E727E" w14:textId="77777777" w:rsidR="00F06724" w:rsidRDefault="00F06724" w:rsidP="00292D48">
    <w:pPr>
      <w:pStyle w:val="Header"/>
      <w:jc w:val="center"/>
      <w:rPr>
        <w:sz w:val="40"/>
        <w:szCs w:val="40"/>
      </w:rPr>
    </w:pPr>
    <w:r>
      <w:rPr>
        <w:noProof/>
        <w:color w:val="339966"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C37381" wp14:editId="3C86C466">
              <wp:simplePos x="0" y="0"/>
              <wp:positionH relativeFrom="column">
                <wp:posOffset>-180975</wp:posOffset>
              </wp:positionH>
              <wp:positionV relativeFrom="paragraph">
                <wp:posOffset>165100</wp:posOffset>
              </wp:positionV>
              <wp:extent cx="6400800" cy="0"/>
              <wp:effectExtent l="0" t="19050" r="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8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AA5D3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13pt" to="489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" strokecolor="#338699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031D"/>
    <w:multiLevelType w:val="hybridMultilevel"/>
    <w:tmpl w:val="F06E6E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816FD"/>
    <w:multiLevelType w:val="hybridMultilevel"/>
    <w:tmpl w:val="8C02CE14"/>
    <w:lvl w:ilvl="0" w:tplc="34CCEDB2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5482E1D"/>
    <w:multiLevelType w:val="hybridMultilevel"/>
    <w:tmpl w:val="F25C6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D6297"/>
    <w:multiLevelType w:val="hybridMultilevel"/>
    <w:tmpl w:val="47A4F4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>
      <o:colormru v:ext="edit" colors="#3386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A5D"/>
    <w:rsid w:val="000064D9"/>
    <w:rsid w:val="0005744C"/>
    <w:rsid w:val="000A65E0"/>
    <w:rsid w:val="00136687"/>
    <w:rsid w:val="0019296C"/>
    <w:rsid w:val="001E5CD3"/>
    <w:rsid w:val="00257210"/>
    <w:rsid w:val="0026762D"/>
    <w:rsid w:val="00292D48"/>
    <w:rsid w:val="002930A7"/>
    <w:rsid w:val="00294790"/>
    <w:rsid w:val="002C4388"/>
    <w:rsid w:val="002C5349"/>
    <w:rsid w:val="002D687B"/>
    <w:rsid w:val="002F6915"/>
    <w:rsid w:val="00312261"/>
    <w:rsid w:val="0032048D"/>
    <w:rsid w:val="00325AE4"/>
    <w:rsid w:val="00343FA7"/>
    <w:rsid w:val="003711DE"/>
    <w:rsid w:val="003C4A5D"/>
    <w:rsid w:val="0042572C"/>
    <w:rsid w:val="004827A5"/>
    <w:rsid w:val="00525E78"/>
    <w:rsid w:val="005359C3"/>
    <w:rsid w:val="00536200"/>
    <w:rsid w:val="00573998"/>
    <w:rsid w:val="00594C9F"/>
    <w:rsid w:val="006257C5"/>
    <w:rsid w:val="006B1480"/>
    <w:rsid w:val="006C2854"/>
    <w:rsid w:val="0072520C"/>
    <w:rsid w:val="00727CDB"/>
    <w:rsid w:val="00830845"/>
    <w:rsid w:val="008505FB"/>
    <w:rsid w:val="00860130"/>
    <w:rsid w:val="008635C6"/>
    <w:rsid w:val="00883DCF"/>
    <w:rsid w:val="008C795B"/>
    <w:rsid w:val="008D1120"/>
    <w:rsid w:val="008D3EB7"/>
    <w:rsid w:val="00926BC1"/>
    <w:rsid w:val="00962F14"/>
    <w:rsid w:val="00971310"/>
    <w:rsid w:val="009C17CF"/>
    <w:rsid w:val="009E3CF7"/>
    <w:rsid w:val="00A25415"/>
    <w:rsid w:val="00A37973"/>
    <w:rsid w:val="00A709CB"/>
    <w:rsid w:val="00AA5FC6"/>
    <w:rsid w:val="00AF0D2B"/>
    <w:rsid w:val="00B92109"/>
    <w:rsid w:val="00BD5488"/>
    <w:rsid w:val="00BD59AC"/>
    <w:rsid w:val="00BE6464"/>
    <w:rsid w:val="00C36E4C"/>
    <w:rsid w:val="00C756FF"/>
    <w:rsid w:val="00CA1B03"/>
    <w:rsid w:val="00CF3F84"/>
    <w:rsid w:val="00CF5172"/>
    <w:rsid w:val="00D26BCA"/>
    <w:rsid w:val="00D74031"/>
    <w:rsid w:val="00D937DA"/>
    <w:rsid w:val="00D96216"/>
    <w:rsid w:val="00E26CFB"/>
    <w:rsid w:val="00E6426C"/>
    <w:rsid w:val="00ED383F"/>
    <w:rsid w:val="00F06724"/>
    <w:rsid w:val="00F322C8"/>
    <w:rsid w:val="00F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338699"/>
    </o:shapedefaults>
    <o:shapelayout v:ext="edit">
      <o:idmap v:ext="edit" data="1"/>
    </o:shapelayout>
  </w:shapeDefaults>
  <w:decimalSymbol w:val="."/>
  <w:listSeparator w:val=","/>
  <w14:docId w14:val="59DAC550"/>
  <w15:docId w15:val="{9E2606FF-789F-42A0-AC79-D762DB3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F1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4A5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92D4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0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48D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86013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E3CF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E3C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36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6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4C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ests.basketball@gmail.com" TargetMode="External"/><Relationship Id="rId1" Type="http://schemas.openxmlformats.org/officeDocument/2006/relationships/hyperlink" Target="http://www.westsbasketball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1EBF2-19C1-4D79-AEFD-2A6B3922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</Company>
  <LinksUpToDate>false</LinksUpToDate>
  <CharactersWithSpaces>2797</CharactersWithSpaces>
  <SharedDoc>false</SharedDoc>
  <HLinks>
    <vt:vector size="12" baseType="variant">
      <vt:variant>
        <vt:i4>1704043</vt:i4>
      </vt:variant>
      <vt:variant>
        <vt:i4>3</vt:i4>
      </vt:variant>
      <vt:variant>
        <vt:i4>0</vt:i4>
      </vt:variant>
      <vt:variant>
        <vt:i4>5</vt:i4>
      </vt:variant>
      <vt:variant>
        <vt:lpwstr>mailto:wests.magpies@hotmail.com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http://www.westmagpies.basketball.net.au/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 Family</dc:creator>
  <cp:lastModifiedBy>Smith, Jaclyn</cp:lastModifiedBy>
  <cp:revision>12</cp:revision>
  <cp:lastPrinted>2015-08-20T06:34:00Z</cp:lastPrinted>
  <dcterms:created xsi:type="dcterms:W3CDTF">2015-08-21T01:36:00Z</dcterms:created>
  <dcterms:modified xsi:type="dcterms:W3CDTF">2018-02-26T23:59:00Z</dcterms:modified>
</cp:coreProperties>
</file>